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E78" w:rsidRDefault="00120E78" w:rsidP="00120E78">
      <w:pPr>
        <w:rPr>
          <w:rFonts w:ascii="仿宋" w:eastAsia="仿宋" w:hAnsi="仿宋"/>
          <w:b/>
          <w:sz w:val="28"/>
          <w:szCs w:val="28"/>
        </w:rPr>
      </w:pPr>
      <w:bookmarkStart w:id="0" w:name="_GoBack"/>
      <w:bookmarkEnd w:id="0"/>
      <w:r w:rsidRPr="00120E78">
        <w:rPr>
          <w:rFonts w:ascii="仿宋" w:eastAsia="仿宋" w:hAnsi="仿宋" w:hint="eastAsia"/>
          <w:b/>
          <w:sz w:val="28"/>
          <w:szCs w:val="28"/>
        </w:rPr>
        <w:t>附件</w:t>
      </w:r>
      <w:bookmarkStart w:id="1" w:name="_Toc429668906"/>
      <w:r w:rsidR="00714342">
        <w:rPr>
          <w:rFonts w:ascii="仿宋" w:eastAsia="仿宋" w:hAnsi="仿宋" w:hint="eastAsia"/>
          <w:b/>
          <w:sz w:val="28"/>
          <w:szCs w:val="28"/>
        </w:rPr>
        <w:t>1</w:t>
      </w:r>
    </w:p>
    <w:p w:rsidR="00120E78" w:rsidRDefault="00120E78" w:rsidP="00120E78">
      <w:pPr>
        <w:jc w:val="center"/>
        <w:rPr>
          <w:rStyle w:val="2Char"/>
          <w:rFonts w:ascii="华文中宋" w:eastAsia="华文中宋" w:hAnsi="华文中宋"/>
          <w:sz w:val="36"/>
          <w:szCs w:val="36"/>
        </w:rPr>
      </w:pPr>
      <w:r w:rsidRPr="00120E78">
        <w:rPr>
          <w:rStyle w:val="2Char"/>
          <w:rFonts w:ascii="华文中宋" w:eastAsia="华文中宋" w:hAnsi="华文中宋" w:hint="eastAsia"/>
          <w:sz w:val="36"/>
          <w:szCs w:val="36"/>
        </w:rPr>
        <w:t>第三届中国“互联网+”</w:t>
      </w:r>
    </w:p>
    <w:p w:rsidR="00120E78" w:rsidRDefault="00120E78" w:rsidP="00120E78">
      <w:pPr>
        <w:jc w:val="center"/>
        <w:rPr>
          <w:rStyle w:val="2Char"/>
          <w:rFonts w:ascii="华文中宋" w:eastAsia="华文中宋" w:hAnsi="华文中宋"/>
          <w:sz w:val="36"/>
          <w:szCs w:val="36"/>
        </w:rPr>
      </w:pPr>
      <w:r w:rsidRPr="00120E78">
        <w:rPr>
          <w:rStyle w:val="2Char"/>
          <w:rFonts w:ascii="华文中宋" w:eastAsia="华文中宋" w:hAnsi="华文中宋" w:hint="eastAsia"/>
          <w:sz w:val="36"/>
          <w:szCs w:val="36"/>
        </w:rPr>
        <w:t>大学生创新创业大赛全国总决赛评审规则</w:t>
      </w:r>
      <w:bookmarkEnd w:id="1"/>
    </w:p>
    <w:p w:rsidR="00120E78" w:rsidRDefault="00120E78" w:rsidP="00120E78">
      <w:pPr>
        <w:spacing w:line="560" w:lineRule="exact"/>
        <w:ind w:firstLineChars="200" w:firstLine="562"/>
        <w:jc w:val="left"/>
        <w:rPr>
          <w:rFonts w:ascii="仿宋" w:eastAsia="仿宋" w:hAnsi="仿宋"/>
          <w:b/>
          <w:sz w:val="28"/>
          <w:szCs w:val="28"/>
        </w:rPr>
      </w:pPr>
    </w:p>
    <w:p w:rsidR="00120E78" w:rsidRPr="000D5FE2" w:rsidRDefault="00120E78" w:rsidP="000D5FE2">
      <w:pPr>
        <w:spacing w:line="560" w:lineRule="exact"/>
        <w:ind w:firstLineChars="200" w:firstLine="560"/>
        <w:jc w:val="left"/>
        <w:rPr>
          <w:rFonts w:ascii="黑体" w:eastAsia="黑体" w:hAnsi="黑体" w:cs="仿宋_GB2312"/>
          <w:bCs/>
          <w:sz w:val="28"/>
          <w:szCs w:val="28"/>
        </w:rPr>
      </w:pPr>
      <w:r w:rsidRPr="000D5FE2">
        <w:rPr>
          <w:rFonts w:ascii="黑体" w:eastAsia="黑体" w:hAnsi="黑体" w:cs="仿宋_GB2312" w:hint="eastAsia"/>
          <w:bCs/>
          <w:sz w:val="28"/>
          <w:szCs w:val="28"/>
        </w:rPr>
        <w:t>一、创意组项目</w:t>
      </w:r>
      <w:r w:rsidRPr="000D5FE2">
        <w:rPr>
          <w:rFonts w:ascii="黑体" w:eastAsia="黑体" w:hAnsi="黑体" w:cs="仿宋_GB2312"/>
          <w:bCs/>
          <w:sz w:val="28"/>
          <w:szCs w:val="28"/>
        </w:rPr>
        <w:t>评审要点</w:t>
      </w:r>
    </w:p>
    <w:tbl>
      <w:tblPr>
        <w:tblStyle w:val="a5"/>
        <w:tblW w:w="9039" w:type="dxa"/>
        <w:tblLook w:val="04A0"/>
      </w:tblPr>
      <w:tblGrid>
        <w:gridCol w:w="1668"/>
        <w:gridCol w:w="6520"/>
        <w:gridCol w:w="851"/>
      </w:tblGrid>
      <w:tr w:rsidR="00120E78" w:rsidRPr="000D5FE2" w:rsidTr="00DA7665">
        <w:tc>
          <w:tcPr>
            <w:tcW w:w="1668" w:type="dxa"/>
            <w:vAlign w:val="center"/>
          </w:tcPr>
          <w:p w:rsidR="00120E78" w:rsidRPr="000D5FE2" w:rsidRDefault="00120E78" w:rsidP="00DA7665">
            <w:pPr>
              <w:spacing w:line="480" w:lineRule="exact"/>
              <w:jc w:val="center"/>
              <w:rPr>
                <w:rFonts w:ascii="仿宋_GB2312" w:eastAsia="仿宋_GB2312"/>
                <w:b/>
                <w:sz w:val="28"/>
                <w:szCs w:val="28"/>
              </w:rPr>
            </w:pPr>
            <w:r w:rsidRPr="000D5FE2">
              <w:rPr>
                <w:rFonts w:ascii="仿宋_GB2312" w:eastAsia="仿宋_GB2312" w:hint="eastAsia"/>
                <w:b/>
                <w:sz w:val="28"/>
                <w:szCs w:val="28"/>
              </w:rPr>
              <w:t>评审要点</w:t>
            </w:r>
          </w:p>
        </w:tc>
        <w:tc>
          <w:tcPr>
            <w:tcW w:w="6520" w:type="dxa"/>
            <w:vAlign w:val="center"/>
          </w:tcPr>
          <w:p w:rsidR="00120E78" w:rsidRPr="000D5FE2" w:rsidRDefault="00120E78" w:rsidP="00DA7665">
            <w:pPr>
              <w:spacing w:line="480" w:lineRule="exact"/>
              <w:jc w:val="center"/>
              <w:rPr>
                <w:rFonts w:ascii="仿宋_GB2312" w:eastAsia="仿宋_GB2312"/>
                <w:b/>
                <w:sz w:val="28"/>
                <w:szCs w:val="28"/>
              </w:rPr>
            </w:pPr>
            <w:r w:rsidRPr="000D5FE2">
              <w:rPr>
                <w:rFonts w:ascii="仿宋_GB2312" w:eastAsia="仿宋_GB2312" w:hint="eastAsia"/>
                <w:b/>
                <w:sz w:val="28"/>
                <w:szCs w:val="28"/>
              </w:rPr>
              <w:t>评审内容</w:t>
            </w:r>
          </w:p>
        </w:tc>
        <w:tc>
          <w:tcPr>
            <w:tcW w:w="851" w:type="dxa"/>
            <w:vAlign w:val="center"/>
          </w:tcPr>
          <w:p w:rsidR="00120E78" w:rsidRPr="000D5FE2" w:rsidRDefault="00120E78" w:rsidP="00DA7665">
            <w:pPr>
              <w:spacing w:line="480" w:lineRule="exact"/>
              <w:jc w:val="center"/>
              <w:rPr>
                <w:rFonts w:ascii="仿宋_GB2312" w:eastAsia="仿宋_GB2312"/>
                <w:b/>
                <w:sz w:val="28"/>
                <w:szCs w:val="28"/>
              </w:rPr>
            </w:pPr>
            <w:r w:rsidRPr="000D5FE2">
              <w:rPr>
                <w:rFonts w:ascii="仿宋_GB2312" w:eastAsia="仿宋_GB2312" w:hint="eastAsia"/>
                <w:b/>
                <w:sz w:val="28"/>
                <w:szCs w:val="28"/>
              </w:rPr>
              <w:t>分值</w:t>
            </w:r>
          </w:p>
        </w:tc>
      </w:tr>
      <w:tr w:rsidR="00120E78" w:rsidRPr="000D5FE2" w:rsidTr="00DA7665">
        <w:tc>
          <w:tcPr>
            <w:tcW w:w="1668" w:type="dxa"/>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创新性</w:t>
            </w:r>
          </w:p>
        </w:tc>
        <w:tc>
          <w:tcPr>
            <w:tcW w:w="6520" w:type="dxa"/>
            <w:vAlign w:val="center"/>
          </w:tcPr>
          <w:p w:rsidR="00120E78" w:rsidRPr="000D5FE2" w:rsidRDefault="00120E78" w:rsidP="00DA7665">
            <w:pPr>
              <w:spacing w:line="480" w:lineRule="exact"/>
              <w:rPr>
                <w:rFonts w:ascii="仿宋_GB2312" w:eastAsia="仿宋_GB2312"/>
                <w:sz w:val="28"/>
                <w:szCs w:val="28"/>
              </w:rPr>
            </w:pPr>
            <w:r w:rsidRPr="000D5FE2">
              <w:rPr>
                <w:rFonts w:ascii="仿宋_GB2312" w:eastAsia="仿宋_GB2312" w:cs="仿宋_GB2312" w:hint="eastAsia"/>
                <w:sz w:val="28"/>
                <w:szCs w:val="28"/>
              </w:rPr>
              <w:t>突出原始创意的价值，不鼓励模仿。强调利用互联网技术、方法和思维在销售、研发、生产、物流、信息、人力、管理等方面寻求突破和创新。鼓励项目与高校科技成果转移转化相结合。</w:t>
            </w:r>
          </w:p>
        </w:tc>
        <w:tc>
          <w:tcPr>
            <w:tcW w:w="851" w:type="dxa"/>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40</w:t>
            </w:r>
          </w:p>
        </w:tc>
      </w:tr>
      <w:tr w:rsidR="00120E78" w:rsidRPr="000D5FE2" w:rsidTr="00DA7665">
        <w:tc>
          <w:tcPr>
            <w:tcW w:w="1668" w:type="dxa"/>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团队情况</w:t>
            </w:r>
          </w:p>
        </w:tc>
        <w:tc>
          <w:tcPr>
            <w:tcW w:w="6520" w:type="dxa"/>
            <w:vAlign w:val="center"/>
          </w:tcPr>
          <w:p w:rsidR="00120E78" w:rsidRPr="000D5FE2" w:rsidRDefault="00120E78" w:rsidP="00DA7665">
            <w:pPr>
              <w:spacing w:line="480" w:lineRule="exact"/>
              <w:rPr>
                <w:rFonts w:ascii="仿宋_GB2312" w:eastAsia="仿宋_GB2312"/>
                <w:sz w:val="28"/>
                <w:szCs w:val="28"/>
              </w:rPr>
            </w:pPr>
            <w:r w:rsidRPr="000D5FE2">
              <w:rPr>
                <w:rFonts w:ascii="仿宋_GB2312" w:eastAsia="仿宋_GB2312" w:cs="仿宋_GB2312" w:hint="eastAsia"/>
                <w:sz w:val="28"/>
                <w:szCs w:val="28"/>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c>
          <w:tcPr>
            <w:tcW w:w="851" w:type="dxa"/>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30</w:t>
            </w:r>
          </w:p>
        </w:tc>
      </w:tr>
      <w:tr w:rsidR="00120E78" w:rsidRPr="000D5FE2" w:rsidTr="00DA7665">
        <w:tc>
          <w:tcPr>
            <w:tcW w:w="1668" w:type="dxa"/>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商业性</w:t>
            </w:r>
          </w:p>
        </w:tc>
        <w:tc>
          <w:tcPr>
            <w:tcW w:w="6520" w:type="dxa"/>
            <w:vAlign w:val="center"/>
          </w:tcPr>
          <w:p w:rsidR="00120E78" w:rsidRPr="000D5FE2" w:rsidRDefault="00120E78" w:rsidP="00DA7665">
            <w:pPr>
              <w:spacing w:line="480" w:lineRule="exact"/>
              <w:rPr>
                <w:rFonts w:ascii="仿宋_GB2312" w:eastAsia="仿宋_GB2312"/>
                <w:sz w:val="28"/>
                <w:szCs w:val="28"/>
              </w:rPr>
            </w:pPr>
            <w:r w:rsidRPr="000D5FE2">
              <w:rPr>
                <w:rFonts w:ascii="仿宋_GB2312" w:eastAsia="仿宋_GB2312" w:cs="仿宋_GB2312" w:hint="eastAsia"/>
                <w:sz w:val="28"/>
                <w:szCs w:val="28"/>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c>
          <w:tcPr>
            <w:tcW w:w="851" w:type="dxa"/>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25</w:t>
            </w:r>
          </w:p>
        </w:tc>
      </w:tr>
      <w:tr w:rsidR="00120E78" w:rsidRPr="000D5FE2" w:rsidTr="00DA7665">
        <w:tc>
          <w:tcPr>
            <w:tcW w:w="1668" w:type="dxa"/>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带动就业前景</w:t>
            </w:r>
          </w:p>
        </w:tc>
        <w:tc>
          <w:tcPr>
            <w:tcW w:w="6520" w:type="dxa"/>
            <w:vAlign w:val="center"/>
          </w:tcPr>
          <w:p w:rsidR="00120E78" w:rsidRPr="000D5FE2" w:rsidRDefault="00120E78" w:rsidP="00DA7665">
            <w:pPr>
              <w:spacing w:line="480" w:lineRule="exact"/>
              <w:rPr>
                <w:rFonts w:ascii="仿宋_GB2312" w:eastAsia="仿宋_GB2312"/>
                <w:sz w:val="28"/>
                <w:szCs w:val="28"/>
              </w:rPr>
            </w:pPr>
            <w:r w:rsidRPr="000D5FE2">
              <w:rPr>
                <w:rFonts w:ascii="仿宋_GB2312" w:eastAsia="仿宋_GB2312" w:cs="仿宋_GB2312" w:hint="eastAsia"/>
                <w:sz w:val="28"/>
                <w:szCs w:val="28"/>
              </w:rPr>
              <w:t>综合考察项目发展战略和规模扩张策略的合理性和可行性，预判项目可能带动社会就业的能力。</w:t>
            </w:r>
          </w:p>
        </w:tc>
        <w:tc>
          <w:tcPr>
            <w:tcW w:w="851" w:type="dxa"/>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5</w:t>
            </w:r>
          </w:p>
        </w:tc>
      </w:tr>
    </w:tbl>
    <w:p w:rsidR="00120E78" w:rsidRPr="000D5FE2" w:rsidRDefault="00120E78" w:rsidP="00120E78">
      <w:pPr>
        <w:widowControl/>
        <w:spacing w:after="200" w:line="276" w:lineRule="auto"/>
        <w:jc w:val="left"/>
        <w:rPr>
          <w:rFonts w:ascii="黑体" w:eastAsia="黑体" w:hAnsi="黑体" w:cs="仿宋_GB2312"/>
          <w:bCs/>
          <w:sz w:val="28"/>
          <w:szCs w:val="28"/>
        </w:rPr>
      </w:pPr>
    </w:p>
    <w:p w:rsidR="00120E78" w:rsidRPr="000D5FE2" w:rsidRDefault="00120E78" w:rsidP="000D5FE2">
      <w:pPr>
        <w:spacing w:line="560" w:lineRule="exact"/>
        <w:ind w:firstLineChars="200" w:firstLine="560"/>
        <w:rPr>
          <w:rFonts w:ascii="黑体" w:eastAsia="黑体" w:hAnsi="黑体" w:cs="仿宋_GB2312"/>
          <w:bCs/>
          <w:sz w:val="28"/>
          <w:szCs w:val="28"/>
        </w:rPr>
      </w:pPr>
      <w:r w:rsidRPr="000D5FE2">
        <w:rPr>
          <w:rFonts w:ascii="黑体" w:eastAsia="黑体" w:hAnsi="黑体" w:cs="仿宋_GB2312" w:hint="eastAsia"/>
          <w:bCs/>
          <w:sz w:val="28"/>
          <w:szCs w:val="28"/>
        </w:rPr>
        <w:lastRenderedPageBreak/>
        <w:t>二、初创组、成长组项目评审要点</w:t>
      </w:r>
    </w:p>
    <w:tbl>
      <w:tblPr>
        <w:tblStyle w:val="a5"/>
        <w:tblW w:w="9180" w:type="dxa"/>
        <w:tblLook w:val="04A0"/>
      </w:tblPr>
      <w:tblGrid>
        <w:gridCol w:w="1668"/>
        <w:gridCol w:w="6378"/>
        <w:gridCol w:w="1134"/>
      </w:tblGrid>
      <w:tr w:rsidR="00120E78" w:rsidRPr="000D5FE2" w:rsidTr="00DA7665">
        <w:tc>
          <w:tcPr>
            <w:tcW w:w="1668" w:type="dxa"/>
            <w:vAlign w:val="center"/>
          </w:tcPr>
          <w:p w:rsidR="00120E78" w:rsidRPr="000D5FE2" w:rsidRDefault="00120E78" w:rsidP="00DA7665">
            <w:pPr>
              <w:spacing w:line="340" w:lineRule="exact"/>
              <w:jc w:val="center"/>
              <w:rPr>
                <w:rFonts w:ascii="仿宋_GB2312" w:eastAsia="仿宋_GB2312"/>
                <w:b/>
                <w:sz w:val="28"/>
                <w:szCs w:val="28"/>
              </w:rPr>
            </w:pPr>
            <w:r w:rsidRPr="000D5FE2">
              <w:rPr>
                <w:rFonts w:ascii="仿宋_GB2312" w:eastAsia="仿宋_GB2312" w:hint="eastAsia"/>
                <w:b/>
                <w:sz w:val="28"/>
                <w:szCs w:val="28"/>
              </w:rPr>
              <w:t>评审要点</w:t>
            </w:r>
          </w:p>
        </w:tc>
        <w:tc>
          <w:tcPr>
            <w:tcW w:w="6378" w:type="dxa"/>
            <w:vAlign w:val="center"/>
          </w:tcPr>
          <w:p w:rsidR="00120E78" w:rsidRPr="000D5FE2" w:rsidRDefault="00120E78" w:rsidP="00DA7665">
            <w:pPr>
              <w:spacing w:line="340" w:lineRule="exact"/>
              <w:jc w:val="center"/>
              <w:rPr>
                <w:rFonts w:ascii="仿宋_GB2312" w:eastAsia="仿宋_GB2312"/>
                <w:b/>
                <w:sz w:val="28"/>
                <w:szCs w:val="28"/>
              </w:rPr>
            </w:pPr>
            <w:r w:rsidRPr="000D5FE2">
              <w:rPr>
                <w:rFonts w:ascii="仿宋_GB2312" w:eastAsia="仿宋_GB2312" w:hint="eastAsia"/>
                <w:b/>
                <w:sz w:val="28"/>
                <w:szCs w:val="28"/>
              </w:rPr>
              <w:t>评审内容</w:t>
            </w:r>
          </w:p>
        </w:tc>
        <w:tc>
          <w:tcPr>
            <w:tcW w:w="1134" w:type="dxa"/>
            <w:vAlign w:val="center"/>
          </w:tcPr>
          <w:p w:rsidR="00120E78" w:rsidRPr="000D5FE2" w:rsidRDefault="00120E78" w:rsidP="00DA7665">
            <w:pPr>
              <w:spacing w:line="340" w:lineRule="exact"/>
              <w:jc w:val="center"/>
              <w:rPr>
                <w:rFonts w:ascii="仿宋_GB2312" w:eastAsia="仿宋_GB2312"/>
                <w:b/>
                <w:sz w:val="28"/>
                <w:szCs w:val="28"/>
              </w:rPr>
            </w:pPr>
            <w:r w:rsidRPr="000D5FE2">
              <w:rPr>
                <w:rFonts w:ascii="仿宋_GB2312" w:eastAsia="仿宋_GB2312" w:hint="eastAsia"/>
                <w:b/>
                <w:sz w:val="28"/>
                <w:szCs w:val="28"/>
              </w:rPr>
              <w:t>分值</w:t>
            </w:r>
          </w:p>
        </w:tc>
      </w:tr>
      <w:tr w:rsidR="00120E78" w:rsidRPr="000D5FE2" w:rsidTr="00DA7665">
        <w:tc>
          <w:tcPr>
            <w:tcW w:w="1668" w:type="dxa"/>
            <w:vAlign w:val="center"/>
          </w:tcPr>
          <w:p w:rsidR="00120E78" w:rsidRPr="000D5FE2" w:rsidRDefault="00120E78" w:rsidP="00DA7665">
            <w:pPr>
              <w:spacing w:line="340" w:lineRule="exact"/>
              <w:jc w:val="center"/>
              <w:rPr>
                <w:rFonts w:ascii="仿宋_GB2312" w:eastAsia="仿宋_GB2312"/>
                <w:sz w:val="28"/>
                <w:szCs w:val="28"/>
              </w:rPr>
            </w:pPr>
            <w:r w:rsidRPr="000D5FE2">
              <w:rPr>
                <w:rFonts w:ascii="仿宋_GB2312" w:eastAsia="仿宋_GB2312" w:hint="eastAsia"/>
                <w:sz w:val="28"/>
                <w:szCs w:val="28"/>
              </w:rPr>
              <w:t>商业性</w:t>
            </w:r>
          </w:p>
        </w:tc>
        <w:tc>
          <w:tcPr>
            <w:tcW w:w="6378" w:type="dxa"/>
            <w:vAlign w:val="center"/>
          </w:tcPr>
          <w:p w:rsidR="00120E78" w:rsidRPr="000D5FE2" w:rsidRDefault="00120E78" w:rsidP="00DA7665">
            <w:pPr>
              <w:spacing w:line="340" w:lineRule="exact"/>
              <w:rPr>
                <w:rFonts w:ascii="仿宋_GB2312" w:eastAsia="仿宋_GB2312"/>
                <w:sz w:val="28"/>
                <w:szCs w:val="28"/>
              </w:rPr>
            </w:pPr>
            <w:r w:rsidRPr="000D5FE2">
              <w:rPr>
                <w:rFonts w:ascii="仿宋_GB2312" w:eastAsia="仿宋_GB2312" w:cs="仿宋_GB2312" w:hint="eastAsia"/>
                <w:sz w:val="28"/>
                <w:szCs w:val="28"/>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w:t>
            </w:r>
            <w:r w:rsidRPr="000D5FE2">
              <w:rPr>
                <w:rFonts w:ascii="仿宋_GB2312" w:eastAsia="仿宋_GB2312" w:cs="仿宋_GB2312"/>
                <w:sz w:val="28"/>
                <w:szCs w:val="28"/>
              </w:rPr>
              <w:t>5</w:t>
            </w:r>
            <w:r w:rsidRPr="000D5FE2">
              <w:rPr>
                <w:rFonts w:ascii="仿宋_GB2312" w:eastAsia="仿宋_GB2312" w:cs="仿宋_GB2312" w:hint="eastAsia"/>
                <w:sz w:val="28"/>
                <w:szCs w:val="28"/>
              </w:rPr>
              <w:t>年的高速成长。在商业模式方面，强调项目设计的完整性与可行性，并给出完整的商业模式描述，以及在机会识别与利用、竞争与合作、技术基础、产品或服务设计、资金及人员需求、现行法律法规限制等方面需具有可行性。在融资方面，强调融资需求及资金使用规划。</w:t>
            </w:r>
          </w:p>
        </w:tc>
        <w:tc>
          <w:tcPr>
            <w:tcW w:w="1134" w:type="dxa"/>
            <w:vAlign w:val="center"/>
          </w:tcPr>
          <w:p w:rsidR="00120E78" w:rsidRPr="000D5FE2" w:rsidRDefault="00120E78" w:rsidP="00DA7665">
            <w:pPr>
              <w:spacing w:line="340" w:lineRule="exact"/>
              <w:jc w:val="center"/>
              <w:rPr>
                <w:rFonts w:ascii="仿宋_GB2312" w:eastAsia="仿宋_GB2312"/>
                <w:sz w:val="28"/>
                <w:szCs w:val="28"/>
              </w:rPr>
            </w:pPr>
            <w:r w:rsidRPr="000D5FE2">
              <w:rPr>
                <w:rFonts w:ascii="仿宋_GB2312" w:eastAsia="仿宋_GB2312" w:hint="eastAsia"/>
                <w:sz w:val="28"/>
                <w:szCs w:val="28"/>
              </w:rPr>
              <w:t>40</w:t>
            </w:r>
          </w:p>
        </w:tc>
      </w:tr>
      <w:tr w:rsidR="00120E78" w:rsidRPr="000D5FE2" w:rsidTr="00DA7665">
        <w:tc>
          <w:tcPr>
            <w:tcW w:w="1668" w:type="dxa"/>
            <w:vAlign w:val="center"/>
          </w:tcPr>
          <w:p w:rsidR="00120E78" w:rsidRPr="000D5FE2" w:rsidRDefault="00120E78" w:rsidP="00DA7665">
            <w:pPr>
              <w:spacing w:line="340" w:lineRule="exact"/>
              <w:jc w:val="center"/>
              <w:rPr>
                <w:rFonts w:ascii="仿宋_GB2312" w:eastAsia="仿宋_GB2312"/>
                <w:sz w:val="28"/>
                <w:szCs w:val="28"/>
              </w:rPr>
            </w:pPr>
            <w:r w:rsidRPr="000D5FE2">
              <w:rPr>
                <w:rFonts w:ascii="仿宋_GB2312" w:eastAsia="仿宋_GB2312" w:hint="eastAsia"/>
                <w:sz w:val="28"/>
                <w:szCs w:val="28"/>
              </w:rPr>
              <w:t>团队情况</w:t>
            </w:r>
          </w:p>
        </w:tc>
        <w:tc>
          <w:tcPr>
            <w:tcW w:w="6378" w:type="dxa"/>
            <w:vAlign w:val="center"/>
          </w:tcPr>
          <w:p w:rsidR="00120E78" w:rsidRPr="000D5FE2" w:rsidRDefault="00120E78" w:rsidP="00DA7665">
            <w:pPr>
              <w:spacing w:line="340" w:lineRule="exact"/>
              <w:rPr>
                <w:rFonts w:ascii="仿宋_GB2312" w:eastAsia="仿宋_GB2312"/>
                <w:sz w:val="28"/>
                <w:szCs w:val="28"/>
              </w:rPr>
            </w:pPr>
            <w:r w:rsidRPr="000D5FE2">
              <w:rPr>
                <w:rFonts w:ascii="仿宋_GB2312" w:eastAsia="仿宋_GB2312" w:cs="仿宋_GB2312" w:hint="eastAsia"/>
                <w:sz w:val="28"/>
                <w:szCs w:val="28"/>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tc>
        <w:tc>
          <w:tcPr>
            <w:tcW w:w="1134" w:type="dxa"/>
            <w:vAlign w:val="center"/>
          </w:tcPr>
          <w:p w:rsidR="00120E78" w:rsidRPr="000D5FE2" w:rsidRDefault="00120E78" w:rsidP="00DA7665">
            <w:pPr>
              <w:spacing w:line="340" w:lineRule="exact"/>
              <w:jc w:val="center"/>
              <w:rPr>
                <w:rFonts w:ascii="仿宋_GB2312" w:eastAsia="仿宋_GB2312"/>
                <w:sz w:val="28"/>
                <w:szCs w:val="28"/>
              </w:rPr>
            </w:pPr>
            <w:r w:rsidRPr="000D5FE2">
              <w:rPr>
                <w:rFonts w:ascii="仿宋_GB2312" w:eastAsia="仿宋_GB2312" w:hint="eastAsia"/>
                <w:sz w:val="28"/>
                <w:szCs w:val="28"/>
              </w:rPr>
              <w:t>30</w:t>
            </w:r>
          </w:p>
        </w:tc>
      </w:tr>
      <w:tr w:rsidR="00120E78" w:rsidRPr="000D5FE2" w:rsidTr="00DA7665">
        <w:tc>
          <w:tcPr>
            <w:tcW w:w="1668" w:type="dxa"/>
            <w:vAlign w:val="center"/>
          </w:tcPr>
          <w:p w:rsidR="00120E78" w:rsidRPr="000D5FE2" w:rsidRDefault="00120E78" w:rsidP="00DA7665">
            <w:pPr>
              <w:spacing w:line="340" w:lineRule="exact"/>
              <w:jc w:val="center"/>
              <w:rPr>
                <w:rFonts w:ascii="仿宋_GB2312" w:eastAsia="仿宋_GB2312"/>
                <w:sz w:val="28"/>
                <w:szCs w:val="28"/>
              </w:rPr>
            </w:pPr>
            <w:r w:rsidRPr="000D5FE2">
              <w:rPr>
                <w:rFonts w:ascii="仿宋_GB2312" w:eastAsia="仿宋_GB2312" w:hint="eastAsia"/>
                <w:sz w:val="28"/>
                <w:szCs w:val="28"/>
              </w:rPr>
              <w:t>创新性</w:t>
            </w:r>
          </w:p>
        </w:tc>
        <w:tc>
          <w:tcPr>
            <w:tcW w:w="6378" w:type="dxa"/>
            <w:vAlign w:val="center"/>
          </w:tcPr>
          <w:p w:rsidR="00120E78" w:rsidRPr="000D5FE2" w:rsidRDefault="00120E78" w:rsidP="00DA7665">
            <w:pPr>
              <w:spacing w:line="340" w:lineRule="exact"/>
              <w:rPr>
                <w:rFonts w:ascii="仿宋_GB2312" w:eastAsia="仿宋_GB2312"/>
                <w:sz w:val="28"/>
                <w:szCs w:val="28"/>
              </w:rPr>
            </w:pPr>
            <w:r w:rsidRPr="000D5FE2">
              <w:rPr>
                <w:rFonts w:ascii="仿宋_GB2312" w:eastAsia="仿宋_GB2312" w:cs="仿宋_GB2312" w:hint="eastAsia"/>
                <w:sz w:val="28"/>
                <w:szCs w:val="28"/>
              </w:rPr>
              <w:t>突出原始创意的价值，不鼓励模仿。强调利用互联网技术、方法、思维在销售、研发、生产、物流、信息、人力、管理等方面寻求突破和创新。鼓励项目与高校科技成果转移转化相结合。</w:t>
            </w:r>
          </w:p>
        </w:tc>
        <w:tc>
          <w:tcPr>
            <w:tcW w:w="1134" w:type="dxa"/>
            <w:vAlign w:val="center"/>
          </w:tcPr>
          <w:p w:rsidR="00120E78" w:rsidRPr="000D5FE2" w:rsidRDefault="00120E78" w:rsidP="00DA7665">
            <w:pPr>
              <w:spacing w:line="340" w:lineRule="exact"/>
              <w:jc w:val="center"/>
              <w:rPr>
                <w:rFonts w:ascii="仿宋_GB2312" w:eastAsia="仿宋_GB2312"/>
                <w:sz w:val="28"/>
                <w:szCs w:val="28"/>
              </w:rPr>
            </w:pPr>
            <w:r w:rsidRPr="000D5FE2">
              <w:rPr>
                <w:rFonts w:ascii="仿宋_GB2312" w:eastAsia="仿宋_GB2312" w:hint="eastAsia"/>
                <w:sz w:val="28"/>
                <w:szCs w:val="28"/>
              </w:rPr>
              <w:t>20</w:t>
            </w:r>
          </w:p>
        </w:tc>
      </w:tr>
      <w:tr w:rsidR="00120E78" w:rsidRPr="000D5FE2" w:rsidTr="00DA7665">
        <w:tc>
          <w:tcPr>
            <w:tcW w:w="1668" w:type="dxa"/>
            <w:vAlign w:val="center"/>
          </w:tcPr>
          <w:p w:rsidR="00120E78" w:rsidRPr="000D5FE2" w:rsidRDefault="00120E78" w:rsidP="00DA7665">
            <w:pPr>
              <w:spacing w:line="340" w:lineRule="exact"/>
              <w:jc w:val="center"/>
              <w:rPr>
                <w:rFonts w:ascii="仿宋_GB2312" w:eastAsia="仿宋_GB2312"/>
                <w:sz w:val="28"/>
                <w:szCs w:val="28"/>
              </w:rPr>
            </w:pPr>
            <w:r w:rsidRPr="000D5FE2">
              <w:rPr>
                <w:rFonts w:ascii="仿宋_GB2312" w:eastAsia="仿宋_GB2312" w:hint="eastAsia"/>
                <w:sz w:val="28"/>
                <w:szCs w:val="28"/>
              </w:rPr>
              <w:t>带动就业情况</w:t>
            </w:r>
          </w:p>
        </w:tc>
        <w:tc>
          <w:tcPr>
            <w:tcW w:w="6378" w:type="dxa"/>
            <w:vAlign w:val="center"/>
          </w:tcPr>
          <w:p w:rsidR="00120E78" w:rsidRPr="000D5FE2" w:rsidRDefault="00120E78" w:rsidP="00DA7665">
            <w:pPr>
              <w:spacing w:line="340" w:lineRule="exact"/>
              <w:rPr>
                <w:rFonts w:ascii="黑体" w:eastAsia="黑体" w:hAnsi="黑体"/>
                <w:sz w:val="28"/>
                <w:szCs w:val="28"/>
              </w:rPr>
            </w:pPr>
            <w:r w:rsidRPr="000D5FE2">
              <w:rPr>
                <w:rFonts w:ascii="仿宋_GB2312" w:eastAsia="仿宋_GB2312" w:cs="仿宋_GB2312" w:hint="eastAsia"/>
                <w:sz w:val="28"/>
                <w:szCs w:val="28"/>
              </w:rPr>
              <w:t>考察项目增加社会就业份额，发展战略和扩张的策略合理性，上下产业链的密切程度和带动效率、其他社会效益。</w:t>
            </w:r>
          </w:p>
        </w:tc>
        <w:tc>
          <w:tcPr>
            <w:tcW w:w="1134" w:type="dxa"/>
            <w:vAlign w:val="center"/>
          </w:tcPr>
          <w:p w:rsidR="00120E78" w:rsidRPr="000D5FE2" w:rsidRDefault="00120E78" w:rsidP="00DA7665">
            <w:pPr>
              <w:spacing w:line="340" w:lineRule="exact"/>
              <w:jc w:val="center"/>
              <w:rPr>
                <w:rFonts w:ascii="仿宋_GB2312" w:eastAsia="仿宋_GB2312"/>
                <w:sz w:val="28"/>
                <w:szCs w:val="28"/>
              </w:rPr>
            </w:pPr>
            <w:r w:rsidRPr="000D5FE2">
              <w:rPr>
                <w:rFonts w:ascii="仿宋_GB2312" w:eastAsia="仿宋_GB2312" w:hint="eastAsia"/>
                <w:sz w:val="28"/>
                <w:szCs w:val="28"/>
              </w:rPr>
              <w:t>10</w:t>
            </w:r>
          </w:p>
        </w:tc>
      </w:tr>
    </w:tbl>
    <w:p w:rsidR="00120E78" w:rsidRPr="000D5FE2" w:rsidRDefault="00120E78" w:rsidP="000D5FE2">
      <w:pPr>
        <w:spacing w:line="560" w:lineRule="exact"/>
        <w:ind w:firstLineChars="200" w:firstLine="560"/>
        <w:rPr>
          <w:rFonts w:ascii="黑体" w:eastAsia="黑体" w:hAnsi="黑体"/>
          <w:sz w:val="28"/>
          <w:szCs w:val="28"/>
        </w:rPr>
      </w:pPr>
    </w:p>
    <w:p w:rsidR="00120E78" w:rsidRPr="000D5FE2" w:rsidRDefault="00120E78" w:rsidP="000D5FE2">
      <w:pPr>
        <w:spacing w:line="560" w:lineRule="exact"/>
        <w:ind w:firstLineChars="200" w:firstLine="560"/>
        <w:rPr>
          <w:rFonts w:ascii="黑体" w:eastAsia="黑体" w:hAnsi="黑体" w:cs="仿宋_GB2312"/>
          <w:bCs/>
          <w:sz w:val="28"/>
          <w:szCs w:val="28"/>
        </w:rPr>
      </w:pPr>
      <w:r w:rsidRPr="000D5FE2">
        <w:rPr>
          <w:sz w:val="28"/>
          <w:szCs w:val="28"/>
        </w:rPr>
        <w:br w:type="page"/>
      </w:r>
      <w:r w:rsidRPr="000D5FE2">
        <w:rPr>
          <w:rFonts w:ascii="黑体" w:eastAsia="黑体" w:hAnsi="黑体" w:cs="仿宋_GB2312" w:hint="eastAsia"/>
          <w:bCs/>
          <w:sz w:val="28"/>
          <w:szCs w:val="28"/>
        </w:rPr>
        <w:lastRenderedPageBreak/>
        <w:t>三、就业型创业项目评审要点</w:t>
      </w:r>
    </w:p>
    <w:tbl>
      <w:tblPr>
        <w:tblStyle w:val="a5"/>
        <w:tblW w:w="8847" w:type="dxa"/>
        <w:jc w:val="center"/>
        <w:tblInd w:w="-743" w:type="dxa"/>
        <w:tblLayout w:type="fixed"/>
        <w:tblLook w:val="04A0"/>
      </w:tblPr>
      <w:tblGrid>
        <w:gridCol w:w="1668"/>
        <w:gridCol w:w="1701"/>
        <w:gridCol w:w="4287"/>
        <w:gridCol w:w="1191"/>
      </w:tblGrid>
      <w:tr w:rsidR="00120E78" w:rsidRPr="000D5FE2" w:rsidTr="00DA7665">
        <w:trPr>
          <w:jc w:val="center"/>
        </w:trPr>
        <w:tc>
          <w:tcPr>
            <w:tcW w:w="1668" w:type="dxa"/>
            <w:vAlign w:val="center"/>
          </w:tcPr>
          <w:p w:rsidR="00120E78" w:rsidRPr="000D5FE2" w:rsidRDefault="00120E78" w:rsidP="00DA7665">
            <w:pPr>
              <w:spacing w:line="480" w:lineRule="exact"/>
              <w:jc w:val="center"/>
              <w:rPr>
                <w:rFonts w:ascii="仿宋_GB2312" w:eastAsia="仿宋_GB2312" w:hAnsi="黑体"/>
                <w:b/>
                <w:sz w:val="28"/>
                <w:szCs w:val="28"/>
              </w:rPr>
            </w:pPr>
            <w:r w:rsidRPr="000D5FE2">
              <w:rPr>
                <w:rFonts w:ascii="仿宋_GB2312" w:eastAsia="仿宋_GB2312" w:hAnsi="黑体" w:hint="eastAsia"/>
                <w:b/>
                <w:sz w:val="28"/>
                <w:szCs w:val="28"/>
              </w:rPr>
              <w:t>评审要点</w:t>
            </w:r>
          </w:p>
        </w:tc>
        <w:tc>
          <w:tcPr>
            <w:tcW w:w="1701" w:type="dxa"/>
            <w:vAlign w:val="center"/>
          </w:tcPr>
          <w:p w:rsidR="00120E78" w:rsidRPr="000D5FE2" w:rsidRDefault="00120E78" w:rsidP="00DA7665">
            <w:pPr>
              <w:spacing w:line="480" w:lineRule="exact"/>
              <w:jc w:val="center"/>
              <w:rPr>
                <w:rFonts w:ascii="仿宋_GB2312" w:eastAsia="仿宋_GB2312" w:hAnsi="黑体"/>
                <w:b/>
                <w:sz w:val="28"/>
                <w:szCs w:val="28"/>
              </w:rPr>
            </w:pPr>
            <w:r w:rsidRPr="000D5FE2">
              <w:rPr>
                <w:rFonts w:ascii="仿宋_GB2312" w:eastAsia="仿宋_GB2312" w:hAnsi="黑体" w:hint="eastAsia"/>
                <w:b/>
                <w:sz w:val="28"/>
                <w:szCs w:val="28"/>
              </w:rPr>
              <w:t>得分形式</w:t>
            </w:r>
          </w:p>
        </w:tc>
        <w:tc>
          <w:tcPr>
            <w:tcW w:w="4287" w:type="dxa"/>
            <w:vAlign w:val="center"/>
          </w:tcPr>
          <w:p w:rsidR="00120E78" w:rsidRPr="000D5FE2" w:rsidRDefault="00120E78" w:rsidP="00DA7665">
            <w:pPr>
              <w:spacing w:line="480" w:lineRule="exact"/>
              <w:jc w:val="center"/>
              <w:rPr>
                <w:rFonts w:ascii="仿宋_GB2312" w:eastAsia="仿宋_GB2312" w:hAnsi="黑体"/>
                <w:b/>
                <w:sz w:val="28"/>
                <w:szCs w:val="28"/>
              </w:rPr>
            </w:pPr>
            <w:r w:rsidRPr="000D5FE2">
              <w:rPr>
                <w:rFonts w:ascii="仿宋_GB2312" w:eastAsia="仿宋_GB2312" w:hAnsi="黑体" w:hint="eastAsia"/>
                <w:b/>
                <w:sz w:val="28"/>
                <w:szCs w:val="28"/>
              </w:rPr>
              <w:t>评审内容</w:t>
            </w:r>
          </w:p>
        </w:tc>
        <w:tc>
          <w:tcPr>
            <w:tcW w:w="1191" w:type="dxa"/>
          </w:tcPr>
          <w:p w:rsidR="00120E78" w:rsidRPr="000D5FE2" w:rsidRDefault="00120E78" w:rsidP="00DA7665">
            <w:pPr>
              <w:spacing w:line="480" w:lineRule="exact"/>
              <w:jc w:val="center"/>
              <w:rPr>
                <w:rFonts w:ascii="仿宋_GB2312" w:eastAsia="仿宋_GB2312" w:hAnsi="黑体"/>
                <w:b/>
                <w:sz w:val="28"/>
                <w:szCs w:val="28"/>
              </w:rPr>
            </w:pPr>
            <w:r w:rsidRPr="000D5FE2">
              <w:rPr>
                <w:rFonts w:ascii="仿宋_GB2312" w:eastAsia="仿宋_GB2312" w:hAnsi="黑体" w:hint="eastAsia"/>
                <w:b/>
                <w:sz w:val="28"/>
                <w:szCs w:val="28"/>
              </w:rPr>
              <w:t>分值</w:t>
            </w:r>
          </w:p>
        </w:tc>
      </w:tr>
      <w:tr w:rsidR="00120E78" w:rsidRPr="000D5FE2" w:rsidTr="00DA7665">
        <w:trPr>
          <w:trHeight w:val="480"/>
          <w:jc w:val="center"/>
        </w:trPr>
        <w:tc>
          <w:tcPr>
            <w:tcW w:w="1668" w:type="dxa"/>
            <w:vMerge w:val="restart"/>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项目团队</w:t>
            </w:r>
          </w:p>
        </w:tc>
        <w:tc>
          <w:tcPr>
            <w:tcW w:w="1701" w:type="dxa"/>
            <w:vMerge w:val="restart"/>
            <w:vAlign w:val="center"/>
          </w:tcPr>
          <w:p w:rsidR="00120E78" w:rsidRPr="000D5FE2" w:rsidRDefault="00120E78" w:rsidP="00DA7665">
            <w:pPr>
              <w:spacing w:line="480" w:lineRule="exact"/>
              <w:jc w:val="center"/>
              <w:rPr>
                <w:rFonts w:ascii="仿宋_GB2312" w:eastAsia="仿宋_GB2312" w:cs="仿宋_GB2312"/>
                <w:sz w:val="28"/>
                <w:szCs w:val="28"/>
              </w:rPr>
            </w:pPr>
            <w:r w:rsidRPr="000D5FE2">
              <w:rPr>
                <w:rFonts w:ascii="仿宋_GB2312" w:eastAsia="仿宋_GB2312" w:cs="仿宋_GB2312" w:hint="eastAsia"/>
                <w:sz w:val="28"/>
                <w:szCs w:val="28"/>
              </w:rPr>
              <w:t>加总得分</w:t>
            </w:r>
          </w:p>
        </w:tc>
        <w:tc>
          <w:tcPr>
            <w:tcW w:w="4287" w:type="dxa"/>
            <w:vAlign w:val="center"/>
          </w:tcPr>
          <w:p w:rsidR="00120E78" w:rsidRPr="000D5FE2" w:rsidRDefault="00120E78" w:rsidP="00DA7665">
            <w:pPr>
              <w:spacing w:line="480" w:lineRule="exact"/>
              <w:rPr>
                <w:rFonts w:ascii="仿宋_GB2312" w:eastAsia="仿宋_GB2312" w:cs="仿宋_GB2312"/>
                <w:sz w:val="28"/>
                <w:szCs w:val="28"/>
              </w:rPr>
            </w:pPr>
            <w:r w:rsidRPr="000D5FE2">
              <w:rPr>
                <w:rFonts w:ascii="仿宋_GB2312" w:eastAsia="仿宋_GB2312" w:cs="仿宋_GB2312" w:hint="eastAsia"/>
                <w:sz w:val="28"/>
                <w:szCs w:val="28"/>
              </w:rPr>
              <w:t>团队成员互补与协调性</w:t>
            </w:r>
          </w:p>
        </w:tc>
        <w:tc>
          <w:tcPr>
            <w:tcW w:w="1191" w:type="dxa"/>
            <w:vMerge w:val="restart"/>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20</w:t>
            </w:r>
          </w:p>
        </w:tc>
      </w:tr>
      <w:tr w:rsidR="00120E78" w:rsidRPr="000D5FE2" w:rsidTr="00DA7665">
        <w:trPr>
          <w:trHeight w:val="480"/>
          <w:jc w:val="center"/>
        </w:trPr>
        <w:tc>
          <w:tcPr>
            <w:tcW w:w="1668" w:type="dxa"/>
            <w:vMerge/>
            <w:vAlign w:val="center"/>
          </w:tcPr>
          <w:p w:rsidR="00120E78" w:rsidRPr="000D5FE2" w:rsidRDefault="00120E78" w:rsidP="00DA7665">
            <w:pPr>
              <w:spacing w:line="480" w:lineRule="exact"/>
              <w:jc w:val="center"/>
              <w:rPr>
                <w:rFonts w:ascii="仿宋_GB2312" w:eastAsia="仿宋_GB2312"/>
                <w:sz w:val="28"/>
                <w:szCs w:val="28"/>
              </w:rPr>
            </w:pPr>
          </w:p>
        </w:tc>
        <w:tc>
          <w:tcPr>
            <w:tcW w:w="1701" w:type="dxa"/>
            <w:vMerge/>
            <w:vAlign w:val="center"/>
          </w:tcPr>
          <w:p w:rsidR="00120E78" w:rsidRPr="000D5FE2" w:rsidRDefault="00120E78" w:rsidP="00DA7665">
            <w:pPr>
              <w:spacing w:line="480" w:lineRule="exact"/>
              <w:jc w:val="center"/>
              <w:rPr>
                <w:rFonts w:ascii="仿宋_GB2312" w:eastAsia="仿宋_GB2312" w:cs="仿宋_GB2312"/>
                <w:sz w:val="28"/>
                <w:szCs w:val="28"/>
              </w:rPr>
            </w:pPr>
          </w:p>
        </w:tc>
        <w:tc>
          <w:tcPr>
            <w:tcW w:w="4287" w:type="dxa"/>
            <w:vAlign w:val="center"/>
          </w:tcPr>
          <w:p w:rsidR="00120E78" w:rsidRPr="000D5FE2" w:rsidRDefault="00120E78" w:rsidP="00DA7665">
            <w:pPr>
              <w:spacing w:line="480" w:lineRule="exact"/>
              <w:rPr>
                <w:rFonts w:ascii="仿宋_GB2312" w:eastAsia="仿宋_GB2312" w:cs="仿宋_GB2312"/>
                <w:sz w:val="28"/>
                <w:szCs w:val="28"/>
              </w:rPr>
            </w:pPr>
            <w:r w:rsidRPr="000D5FE2">
              <w:rPr>
                <w:rFonts w:ascii="仿宋_GB2312" w:eastAsia="仿宋_GB2312" w:cs="仿宋_GB2312" w:hint="eastAsia"/>
                <w:sz w:val="28"/>
                <w:szCs w:val="28"/>
              </w:rPr>
              <w:t>组织结构设置合理性</w:t>
            </w:r>
          </w:p>
        </w:tc>
        <w:tc>
          <w:tcPr>
            <w:tcW w:w="1191" w:type="dxa"/>
            <w:vMerge/>
            <w:vAlign w:val="center"/>
          </w:tcPr>
          <w:p w:rsidR="00120E78" w:rsidRPr="000D5FE2" w:rsidRDefault="00120E78" w:rsidP="00DA7665">
            <w:pPr>
              <w:spacing w:line="480" w:lineRule="exact"/>
              <w:rPr>
                <w:rFonts w:ascii="仿宋_GB2312" w:eastAsia="仿宋_GB2312" w:cs="仿宋_GB2312"/>
                <w:sz w:val="28"/>
                <w:szCs w:val="28"/>
              </w:rPr>
            </w:pPr>
          </w:p>
        </w:tc>
      </w:tr>
      <w:tr w:rsidR="00120E78" w:rsidRPr="000D5FE2" w:rsidTr="00DA7665">
        <w:trPr>
          <w:trHeight w:val="480"/>
          <w:jc w:val="center"/>
        </w:trPr>
        <w:tc>
          <w:tcPr>
            <w:tcW w:w="1668" w:type="dxa"/>
            <w:vMerge/>
            <w:vAlign w:val="center"/>
          </w:tcPr>
          <w:p w:rsidR="00120E78" w:rsidRPr="000D5FE2" w:rsidRDefault="00120E78" w:rsidP="00DA7665">
            <w:pPr>
              <w:spacing w:line="480" w:lineRule="exact"/>
              <w:jc w:val="center"/>
              <w:rPr>
                <w:rFonts w:ascii="仿宋_GB2312" w:eastAsia="仿宋_GB2312"/>
                <w:sz w:val="28"/>
                <w:szCs w:val="28"/>
              </w:rPr>
            </w:pPr>
          </w:p>
        </w:tc>
        <w:tc>
          <w:tcPr>
            <w:tcW w:w="1701" w:type="dxa"/>
            <w:vMerge/>
            <w:vAlign w:val="center"/>
          </w:tcPr>
          <w:p w:rsidR="00120E78" w:rsidRPr="000D5FE2" w:rsidRDefault="00120E78" w:rsidP="00DA7665">
            <w:pPr>
              <w:spacing w:line="480" w:lineRule="exact"/>
              <w:jc w:val="center"/>
              <w:rPr>
                <w:rFonts w:ascii="仿宋_GB2312" w:eastAsia="仿宋_GB2312" w:cs="仿宋_GB2312"/>
                <w:sz w:val="28"/>
                <w:szCs w:val="28"/>
              </w:rPr>
            </w:pPr>
          </w:p>
        </w:tc>
        <w:tc>
          <w:tcPr>
            <w:tcW w:w="4287" w:type="dxa"/>
            <w:vAlign w:val="center"/>
          </w:tcPr>
          <w:p w:rsidR="00120E78" w:rsidRPr="000D5FE2" w:rsidRDefault="00120E78" w:rsidP="00DA7665">
            <w:pPr>
              <w:spacing w:line="480" w:lineRule="exact"/>
              <w:rPr>
                <w:rFonts w:ascii="仿宋_GB2312" w:eastAsia="仿宋_GB2312" w:cs="仿宋_GB2312"/>
                <w:sz w:val="28"/>
                <w:szCs w:val="28"/>
              </w:rPr>
            </w:pPr>
            <w:r w:rsidRPr="000D5FE2">
              <w:rPr>
                <w:rFonts w:ascii="仿宋_GB2312" w:eastAsia="仿宋_GB2312" w:cs="仿宋_GB2312" w:hint="eastAsia"/>
                <w:sz w:val="28"/>
                <w:szCs w:val="28"/>
              </w:rPr>
              <w:t>股权结构设置合理性</w:t>
            </w:r>
          </w:p>
        </w:tc>
        <w:tc>
          <w:tcPr>
            <w:tcW w:w="1191" w:type="dxa"/>
            <w:vMerge/>
            <w:vAlign w:val="center"/>
          </w:tcPr>
          <w:p w:rsidR="00120E78" w:rsidRPr="000D5FE2" w:rsidRDefault="00120E78" w:rsidP="00DA7665">
            <w:pPr>
              <w:spacing w:line="480" w:lineRule="exact"/>
              <w:rPr>
                <w:rFonts w:ascii="仿宋_GB2312" w:eastAsia="仿宋_GB2312" w:cs="仿宋_GB2312"/>
                <w:sz w:val="28"/>
                <w:szCs w:val="28"/>
              </w:rPr>
            </w:pPr>
          </w:p>
        </w:tc>
      </w:tr>
      <w:tr w:rsidR="00120E78" w:rsidRPr="000D5FE2" w:rsidTr="00DA7665">
        <w:trPr>
          <w:trHeight w:val="640"/>
          <w:jc w:val="center"/>
        </w:trPr>
        <w:tc>
          <w:tcPr>
            <w:tcW w:w="1668" w:type="dxa"/>
            <w:vMerge w:val="restart"/>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商业性</w:t>
            </w:r>
          </w:p>
        </w:tc>
        <w:tc>
          <w:tcPr>
            <w:tcW w:w="1701" w:type="dxa"/>
            <w:vMerge w:val="restart"/>
            <w:vAlign w:val="center"/>
          </w:tcPr>
          <w:p w:rsidR="00120E78" w:rsidRPr="000D5FE2" w:rsidRDefault="00120E78" w:rsidP="00DA7665">
            <w:pPr>
              <w:spacing w:line="480" w:lineRule="exact"/>
              <w:jc w:val="center"/>
              <w:rPr>
                <w:rFonts w:ascii="仿宋_GB2312" w:eastAsia="仿宋_GB2312" w:cs="仿宋_GB2312"/>
                <w:sz w:val="28"/>
                <w:szCs w:val="28"/>
              </w:rPr>
            </w:pPr>
            <w:r w:rsidRPr="000D5FE2">
              <w:rPr>
                <w:rFonts w:ascii="仿宋_GB2312" w:eastAsia="仿宋_GB2312" w:cs="仿宋_GB2312" w:hint="eastAsia"/>
                <w:sz w:val="28"/>
                <w:szCs w:val="28"/>
              </w:rPr>
              <w:t>加总得分</w:t>
            </w:r>
          </w:p>
        </w:tc>
        <w:tc>
          <w:tcPr>
            <w:tcW w:w="4287" w:type="dxa"/>
            <w:vAlign w:val="center"/>
          </w:tcPr>
          <w:p w:rsidR="00120E78" w:rsidRPr="000D5FE2" w:rsidRDefault="00120E78" w:rsidP="00DA7665">
            <w:pPr>
              <w:spacing w:line="480" w:lineRule="exact"/>
              <w:rPr>
                <w:rFonts w:ascii="仿宋_GB2312" w:eastAsia="仿宋_GB2312" w:cs="仿宋_GB2312"/>
                <w:sz w:val="28"/>
                <w:szCs w:val="28"/>
              </w:rPr>
            </w:pPr>
            <w:r w:rsidRPr="000D5FE2">
              <w:rPr>
                <w:rFonts w:ascii="仿宋_GB2312" w:eastAsia="仿宋_GB2312" w:cs="仿宋_GB2312" w:hint="eastAsia"/>
                <w:sz w:val="28"/>
                <w:szCs w:val="28"/>
              </w:rPr>
              <w:t>生存性和盈利能力</w:t>
            </w:r>
          </w:p>
        </w:tc>
        <w:tc>
          <w:tcPr>
            <w:tcW w:w="1191" w:type="dxa"/>
            <w:vMerge w:val="restart"/>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20</w:t>
            </w:r>
          </w:p>
        </w:tc>
      </w:tr>
      <w:tr w:rsidR="00120E78" w:rsidRPr="000D5FE2" w:rsidTr="00DA7665">
        <w:trPr>
          <w:trHeight w:val="640"/>
          <w:jc w:val="center"/>
        </w:trPr>
        <w:tc>
          <w:tcPr>
            <w:tcW w:w="1668" w:type="dxa"/>
            <w:vMerge/>
            <w:vAlign w:val="center"/>
          </w:tcPr>
          <w:p w:rsidR="00120E78" w:rsidRPr="000D5FE2" w:rsidRDefault="00120E78" w:rsidP="00DA7665">
            <w:pPr>
              <w:spacing w:line="480" w:lineRule="exact"/>
              <w:jc w:val="center"/>
              <w:rPr>
                <w:rFonts w:ascii="仿宋_GB2312" w:eastAsia="仿宋_GB2312"/>
                <w:sz w:val="28"/>
                <w:szCs w:val="28"/>
              </w:rPr>
            </w:pPr>
          </w:p>
        </w:tc>
        <w:tc>
          <w:tcPr>
            <w:tcW w:w="1701" w:type="dxa"/>
            <w:vMerge/>
            <w:vAlign w:val="center"/>
          </w:tcPr>
          <w:p w:rsidR="00120E78" w:rsidRPr="000D5FE2" w:rsidRDefault="00120E78" w:rsidP="00DA7665">
            <w:pPr>
              <w:spacing w:line="480" w:lineRule="exact"/>
              <w:jc w:val="center"/>
              <w:rPr>
                <w:rFonts w:ascii="仿宋_GB2312" w:eastAsia="仿宋_GB2312" w:cs="仿宋_GB2312"/>
                <w:sz w:val="28"/>
                <w:szCs w:val="28"/>
              </w:rPr>
            </w:pPr>
          </w:p>
        </w:tc>
        <w:tc>
          <w:tcPr>
            <w:tcW w:w="4287" w:type="dxa"/>
            <w:vAlign w:val="center"/>
          </w:tcPr>
          <w:p w:rsidR="00120E78" w:rsidRPr="000D5FE2" w:rsidRDefault="00120E78" w:rsidP="00DA7665">
            <w:pPr>
              <w:spacing w:line="480" w:lineRule="exact"/>
              <w:rPr>
                <w:rFonts w:ascii="仿宋_GB2312" w:eastAsia="仿宋_GB2312" w:cs="仿宋_GB2312"/>
                <w:sz w:val="28"/>
                <w:szCs w:val="28"/>
              </w:rPr>
            </w:pPr>
            <w:r w:rsidRPr="000D5FE2">
              <w:rPr>
                <w:rFonts w:ascii="仿宋_GB2312" w:eastAsia="仿宋_GB2312" w:cs="仿宋_GB2312" w:hint="eastAsia"/>
                <w:sz w:val="28"/>
                <w:szCs w:val="28"/>
              </w:rPr>
              <w:t>可行性和完整性</w:t>
            </w:r>
          </w:p>
        </w:tc>
        <w:tc>
          <w:tcPr>
            <w:tcW w:w="1191" w:type="dxa"/>
            <w:vMerge/>
            <w:vAlign w:val="center"/>
          </w:tcPr>
          <w:p w:rsidR="00120E78" w:rsidRPr="000D5FE2" w:rsidRDefault="00120E78" w:rsidP="00DA7665">
            <w:pPr>
              <w:spacing w:line="480" w:lineRule="exact"/>
              <w:rPr>
                <w:rFonts w:ascii="仿宋_GB2312" w:eastAsia="仿宋_GB2312" w:cs="仿宋_GB2312"/>
                <w:sz w:val="28"/>
                <w:szCs w:val="28"/>
              </w:rPr>
            </w:pPr>
          </w:p>
        </w:tc>
      </w:tr>
      <w:tr w:rsidR="00120E78" w:rsidRPr="000D5FE2" w:rsidTr="00DA7665">
        <w:trPr>
          <w:trHeight w:val="640"/>
          <w:jc w:val="center"/>
        </w:trPr>
        <w:tc>
          <w:tcPr>
            <w:tcW w:w="1668" w:type="dxa"/>
            <w:vMerge/>
            <w:vAlign w:val="center"/>
          </w:tcPr>
          <w:p w:rsidR="00120E78" w:rsidRPr="000D5FE2" w:rsidRDefault="00120E78" w:rsidP="00DA7665">
            <w:pPr>
              <w:spacing w:line="480" w:lineRule="exact"/>
              <w:jc w:val="center"/>
              <w:rPr>
                <w:rFonts w:ascii="仿宋_GB2312" w:eastAsia="仿宋_GB2312"/>
                <w:sz w:val="28"/>
                <w:szCs w:val="28"/>
              </w:rPr>
            </w:pPr>
          </w:p>
        </w:tc>
        <w:tc>
          <w:tcPr>
            <w:tcW w:w="1701" w:type="dxa"/>
            <w:vMerge/>
            <w:vAlign w:val="center"/>
          </w:tcPr>
          <w:p w:rsidR="00120E78" w:rsidRPr="000D5FE2" w:rsidRDefault="00120E78" w:rsidP="00DA7665">
            <w:pPr>
              <w:spacing w:line="480" w:lineRule="exact"/>
              <w:jc w:val="center"/>
              <w:rPr>
                <w:rFonts w:ascii="仿宋_GB2312" w:eastAsia="仿宋_GB2312" w:cs="仿宋_GB2312"/>
                <w:sz w:val="28"/>
                <w:szCs w:val="28"/>
              </w:rPr>
            </w:pPr>
          </w:p>
        </w:tc>
        <w:tc>
          <w:tcPr>
            <w:tcW w:w="4287" w:type="dxa"/>
            <w:vAlign w:val="center"/>
          </w:tcPr>
          <w:p w:rsidR="00120E78" w:rsidRPr="000D5FE2" w:rsidRDefault="00120E78" w:rsidP="00DA7665">
            <w:pPr>
              <w:spacing w:line="480" w:lineRule="exact"/>
              <w:rPr>
                <w:rFonts w:ascii="仿宋_GB2312" w:eastAsia="仿宋_GB2312" w:cs="仿宋_GB2312"/>
                <w:sz w:val="28"/>
                <w:szCs w:val="28"/>
              </w:rPr>
            </w:pPr>
            <w:r w:rsidRPr="000D5FE2">
              <w:rPr>
                <w:rFonts w:ascii="仿宋_GB2312" w:eastAsia="仿宋_GB2312" w:cs="仿宋_GB2312" w:hint="eastAsia"/>
                <w:sz w:val="28"/>
                <w:szCs w:val="28"/>
              </w:rPr>
              <w:t>可复制性</w:t>
            </w:r>
          </w:p>
        </w:tc>
        <w:tc>
          <w:tcPr>
            <w:tcW w:w="1191" w:type="dxa"/>
            <w:vMerge/>
            <w:vAlign w:val="center"/>
          </w:tcPr>
          <w:p w:rsidR="00120E78" w:rsidRPr="000D5FE2" w:rsidRDefault="00120E78" w:rsidP="00DA7665">
            <w:pPr>
              <w:spacing w:line="480" w:lineRule="exact"/>
              <w:rPr>
                <w:rFonts w:ascii="仿宋_GB2312" w:eastAsia="仿宋_GB2312" w:cs="仿宋_GB2312"/>
                <w:sz w:val="28"/>
                <w:szCs w:val="28"/>
              </w:rPr>
            </w:pPr>
          </w:p>
        </w:tc>
      </w:tr>
      <w:tr w:rsidR="00120E78" w:rsidRPr="000D5FE2" w:rsidTr="00DA7665">
        <w:trPr>
          <w:trHeight w:val="480"/>
          <w:jc w:val="center"/>
        </w:trPr>
        <w:tc>
          <w:tcPr>
            <w:tcW w:w="1668" w:type="dxa"/>
            <w:vMerge w:val="restart"/>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创新性</w:t>
            </w:r>
          </w:p>
        </w:tc>
        <w:tc>
          <w:tcPr>
            <w:tcW w:w="1701" w:type="dxa"/>
            <w:vMerge w:val="restart"/>
            <w:vAlign w:val="center"/>
          </w:tcPr>
          <w:p w:rsidR="00120E78" w:rsidRPr="000D5FE2" w:rsidRDefault="00120E78" w:rsidP="00DA7665">
            <w:pPr>
              <w:spacing w:line="480" w:lineRule="exact"/>
              <w:jc w:val="center"/>
              <w:rPr>
                <w:rFonts w:ascii="仿宋_GB2312" w:eastAsia="仿宋_GB2312" w:cs="仿宋_GB2312"/>
                <w:sz w:val="28"/>
                <w:szCs w:val="28"/>
              </w:rPr>
            </w:pPr>
            <w:r w:rsidRPr="000D5FE2">
              <w:rPr>
                <w:rFonts w:ascii="仿宋_GB2312" w:eastAsia="仿宋_GB2312" w:cs="仿宋_GB2312" w:hint="eastAsia"/>
                <w:sz w:val="28"/>
                <w:szCs w:val="28"/>
              </w:rPr>
              <w:t>单项得分（满足任一单项得满分）</w:t>
            </w:r>
          </w:p>
        </w:tc>
        <w:tc>
          <w:tcPr>
            <w:tcW w:w="4287" w:type="dxa"/>
            <w:vAlign w:val="center"/>
          </w:tcPr>
          <w:p w:rsidR="00120E78" w:rsidRPr="000D5FE2" w:rsidRDefault="00120E78" w:rsidP="00DA7665">
            <w:pPr>
              <w:spacing w:line="480" w:lineRule="exact"/>
              <w:rPr>
                <w:rFonts w:ascii="仿宋_GB2312" w:eastAsia="仿宋_GB2312" w:cs="仿宋_GB2312"/>
                <w:sz w:val="28"/>
                <w:szCs w:val="28"/>
              </w:rPr>
            </w:pPr>
            <w:r w:rsidRPr="000D5FE2">
              <w:rPr>
                <w:rFonts w:ascii="仿宋_GB2312" w:eastAsia="仿宋_GB2312" w:cs="仿宋_GB2312" w:hint="eastAsia"/>
                <w:sz w:val="28"/>
                <w:szCs w:val="28"/>
              </w:rPr>
              <w:t>岗位创新</w:t>
            </w:r>
          </w:p>
        </w:tc>
        <w:tc>
          <w:tcPr>
            <w:tcW w:w="1191" w:type="dxa"/>
            <w:vMerge w:val="restart"/>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20</w:t>
            </w:r>
          </w:p>
        </w:tc>
      </w:tr>
      <w:tr w:rsidR="00120E78" w:rsidRPr="000D5FE2" w:rsidTr="00DA7665">
        <w:trPr>
          <w:trHeight w:val="480"/>
          <w:jc w:val="center"/>
        </w:trPr>
        <w:tc>
          <w:tcPr>
            <w:tcW w:w="1668" w:type="dxa"/>
            <w:vMerge/>
            <w:vAlign w:val="center"/>
          </w:tcPr>
          <w:p w:rsidR="00120E78" w:rsidRPr="000D5FE2" w:rsidRDefault="00120E78" w:rsidP="00DA7665">
            <w:pPr>
              <w:spacing w:line="480" w:lineRule="exact"/>
              <w:jc w:val="center"/>
              <w:rPr>
                <w:rFonts w:ascii="仿宋_GB2312" w:eastAsia="仿宋_GB2312"/>
                <w:sz w:val="28"/>
                <w:szCs w:val="28"/>
              </w:rPr>
            </w:pPr>
          </w:p>
        </w:tc>
        <w:tc>
          <w:tcPr>
            <w:tcW w:w="1701" w:type="dxa"/>
            <w:vMerge/>
            <w:vAlign w:val="center"/>
          </w:tcPr>
          <w:p w:rsidR="00120E78" w:rsidRPr="000D5FE2" w:rsidRDefault="00120E78" w:rsidP="00DA7665">
            <w:pPr>
              <w:spacing w:line="480" w:lineRule="exact"/>
              <w:jc w:val="center"/>
              <w:rPr>
                <w:rFonts w:ascii="仿宋_GB2312" w:eastAsia="仿宋_GB2312" w:cs="仿宋_GB2312"/>
                <w:sz w:val="28"/>
                <w:szCs w:val="28"/>
              </w:rPr>
            </w:pPr>
          </w:p>
        </w:tc>
        <w:tc>
          <w:tcPr>
            <w:tcW w:w="4287" w:type="dxa"/>
            <w:vAlign w:val="center"/>
          </w:tcPr>
          <w:p w:rsidR="00120E78" w:rsidRPr="000D5FE2" w:rsidRDefault="00120E78" w:rsidP="00DA7665">
            <w:pPr>
              <w:spacing w:line="480" w:lineRule="exact"/>
              <w:rPr>
                <w:rFonts w:ascii="仿宋_GB2312" w:eastAsia="仿宋_GB2312" w:cs="仿宋_GB2312"/>
                <w:sz w:val="28"/>
                <w:szCs w:val="28"/>
              </w:rPr>
            </w:pPr>
            <w:r w:rsidRPr="000D5FE2">
              <w:rPr>
                <w:rFonts w:ascii="仿宋_GB2312" w:eastAsia="仿宋_GB2312" w:cs="仿宋_GB2312" w:hint="eastAsia"/>
                <w:sz w:val="28"/>
                <w:szCs w:val="28"/>
              </w:rPr>
              <w:t>技能创新</w:t>
            </w:r>
          </w:p>
        </w:tc>
        <w:tc>
          <w:tcPr>
            <w:tcW w:w="1191" w:type="dxa"/>
            <w:vMerge/>
            <w:vAlign w:val="center"/>
          </w:tcPr>
          <w:p w:rsidR="00120E78" w:rsidRPr="000D5FE2" w:rsidRDefault="00120E78" w:rsidP="00DA7665">
            <w:pPr>
              <w:spacing w:line="480" w:lineRule="exact"/>
              <w:rPr>
                <w:rFonts w:ascii="仿宋_GB2312" w:eastAsia="仿宋_GB2312" w:cs="仿宋_GB2312"/>
                <w:sz w:val="28"/>
                <w:szCs w:val="28"/>
              </w:rPr>
            </w:pPr>
          </w:p>
        </w:tc>
      </w:tr>
      <w:tr w:rsidR="00120E78" w:rsidRPr="000D5FE2" w:rsidTr="00DA7665">
        <w:trPr>
          <w:trHeight w:val="480"/>
          <w:jc w:val="center"/>
        </w:trPr>
        <w:tc>
          <w:tcPr>
            <w:tcW w:w="1668" w:type="dxa"/>
            <w:vMerge/>
            <w:vAlign w:val="center"/>
          </w:tcPr>
          <w:p w:rsidR="00120E78" w:rsidRPr="000D5FE2" w:rsidRDefault="00120E78" w:rsidP="00DA7665">
            <w:pPr>
              <w:spacing w:line="480" w:lineRule="exact"/>
              <w:jc w:val="center"/>
              <w:rPr>
                <w:rFonts w:ascii="仿宋_GB2312" w:eastAsia="仿宋_GB2312"/>
                <w:sz w:val="28"/>
                <w:szCs w:val="28"/>
              </w:rPr>
            </w:pPr>
          </w:p>
        </w:tc>
        <w:tc>
          <w:tcPr>
            <w:tcW w:w="1701" w:type="dxa"/>
            <w:vMerge/>
            <w:vAlign w:val="center"/>
          </w:tcPr>
          <w:p w:rsidR="00120E78" w:rsidRPr="000D5FE2" w:rsidRDefault="00120E78" w:rsidP="00DA7665">
            <w:pPr>
              <w:spacing w:line="480" w:lineRule="exact"/>
              <w:jc w:val="center"/>
              <w:rPr>
                <w:rFonts w:ascii="仿宋_GB2312" w:eastAsia="仿宋_GB2312" w:cs="仿宋_GB2312"/>
                <w:sz w:val="28"/>
                <w:szCs w:val="28"/>
              </w:rPr>
            </w:pPr>
          </w:p>
        </w:tc>
        <w:tc>
          <w:tcPr>
            <w:tcW w:w="4287" w:type="dxa"/>
            <w:vAlign w:val="center"/>
          </w:tcPr>
          <w:p w:rsidR="00120E78" w:rsidRPr="000D5FE2" w:rsidRDefault="00120E78" w:rsidP="00DA7665">
            <w:pPr>
              <w:spacing w:line="480" w:lineRule="exact"/>
              <w:rPr>
                <w:rFonts w:ascii="仿宋_GB2312" w:eastAsia="仿宋_GB2312" w:cs="仿宋_GB2312"/>
                <w:sz w:val="28"/>
                <w:szCs w:val="28"/>
              </w:rPr>
            </w:pPr>
            <w:r w:rsidRPr="000D5FE2">
              <w:rPr>
                <w:rFonts w:ascii="仿宋_GB2312" w:eastAsia="仿宋_GB2312" w:cs="仿宋_GB2312" w:hint="eastAsia"/>
                <w:sz w:val="28"/>
                <w:szCs w:val="28"/>
              </w:rPr>
              <w:t>技术创新</w:t>
            </w:r>
          </w:p>
        </w:tc>
        <w:tc>
          <w:tcPr>
            <w:tcW w:w="1191" w:type="dxa"/>
            <w:vMerge/>
            <w:vAlign w:val="center"/>
          </w:tcPr>
          <w:p w:rsidR="00120E78" w:rsidRPr="000D5FE2" w:rsidRDefault="00120E78" w:rsidP="00DA7665">
            <w:pPr>
              <w:spacing w:line="480" w:lineRule="exact"/>
              <w:rPr>
                <w:rFonts w:ascii="仿宋_GB2312" w:eastAsia="仿宋_GB2312" w:cs="仿宋_GB2312"/>
                <w:sz w:val="28"/>
                <w:szCs w:val="28"/>
              </w:rPr>
            </w:pPr>
          </w:p>
        </w:tc>
      </w:tr>
      <w:tr w:rsidR="00120E78" w:rsidRPr="000D5FE2" w:rsidTr="00DA7665">
        <w:trPr>
          <w:trHeight w:val="480"/>
          <w:jc w:val="center"/>
        </w:trPr>
        <w:tc>
          <w:tcPr>
            <w:tcW w:w="1668" w:type="dxa"/>
            <w:vMerge/>
            <w:vAlign w:val="center"/>
          </w:tcPr>
          <w:p w:rsidR="00120E78" w:rsidRPr="000D5FE2" w:rsidRDefault="00120E78" w:rsidP="00DA7665">
            <w:pPr>
              <w:spacing w:line="480" w:lineRule="exact"/>
              <w:jc w:val="center"/>
              <w:rPr>
                <w:rFonts w:ascii="仿宋_GB2312" w:eastAsia="仿宋_GB2312"/>
                <w:sz w:val="28"/>
                <w:szCs w:val="28"/>
              </w:rPr>
            </w:pPr>
          </w:p>
        </w:tc>
        <w:tc>
          <w:tcPr>
            <w:tcW w:w="1701" w:type="dxa"/>
            <w:vMerge/>
            <w:vAlign w:val="center"/>
          </w:tcPr>
          <w:p w:rsidR="00120E78" w:rsidRPr="000D5FE2" w:rsidRDefault="00120E78" w:rsidP="00DA7665">
            <w:pPr>
              <w:spacing w:line="480" w:lineRule="exact"/>
              <w:jc w:val="center"/>
              <w:rPr>
                <w:rFonts w:ascii="仿宋_GB2312" w:eastAsia="仿宋_GB2312" w:cs="仿宋_GB2312"/>
                <w:sz w:val="28"/>
                <w:szCs w:val="28"/>
              </w:rPr>
            </w:pPr>
          </w:p>
        </w:tc>
        <w:tc>
          <w:tcPr>
            <w:tcW w:w="4287" w:type="dxa"/>
            <w:vAlign w:val="center"/>
          </w:tcPr>
          <w:p w:rsidR="00120E78" w:rsidRPr="000D5FE2" w:rsidRDefault="00120E78" w:rsidP="00DA7665">
            <w:pPr>
              <w:spacing w:line="480" w:lineRule="exact"/>
              <w:rPr>
                <w:rFonts w:ascii="仿宋_GB2312" w:eastAsia="仿宋_GB2312" w:cs="仿宋_GB2312"/>
                <w:sz w:val="28"/>
                <w:szCs w:val="28"/>
              </w:rPr>
            </w:pPr>
            <w:r w:rsidRPr="000D5FE2">
              <w:rPr>
                <w:rFonts w:ascii="仿宋_GB2312" w:eastAsia="仿宋_GB2312" w:cs="仿宋_GB2312" w:hint="eastAsia"/>
                <w:sz w:val="28"/>
                <w:szCs w:val="28"/>
              </w:rPr>
              <w:t>产业协同创新</w:t>
            </w:r>
          </w:p>
        </w:tc>
        <w:tc>
          <w:tcPr>
            <w:tcW w:w="1191" w:type="dxa"/>
            <w:vMerge/>
            <w:vAlign w:val="center"/>
          </w:tcPr>
          <w:p w:rsidR="00120E78" w:rsidRPr="000D5FE2" w:rsidRDefault="00120E78" w:rsidP="00DA7665">
            <w:pPr>
              <w:spacing w:line="480" w:lineRule="exact"/>
              <w:rPr>
                <w:rFonts w:ascii="仿宋_GB2312" w:eastAsia="仿宋_GB2312" w:cs="仿宋_GB2312"/>
                <w:sz w:val="28"/>
                <w:szCs w:val="28"/>
              </w:rPr>
            </w:pPr>
          </w:p>
        </w:tc>
      </w:tr>
      <w:tr w:rsidR="00120E78" w:rsidRPr="000D5FE2" w:rsidTr="00DA7665">
        <w:trPr>
          <w:trHeight w:val="480"/>
          <w:jc w:val="center"/>
        </w:trPr>
        <w:tc>
          <w:tcPr>
            <w:tcW w:w="1668" w:type="dxa"/>
            <w:vMerge/>
            <w:vAlign w:val="center"/>
          </w:tcPr>
          <w:p w:rsidR="00120E78" w:rsidRPr="000D5FE2" w:rsidRDefault="00120E78" w:rsidP="00DA7665">
            <w:pPr>
              <w:spacing w:line="480" w:lineRule="exact"/>
              <w:jc w:val="center"/>
              <w:rPr>
                <w:rFonts w:ascii="仿宋_GB2312" w:eastAsia="仿宋_GB2312"/>
                <w:sz w:val="28"/>
                <w:szCs w:val="28"/>
              </w:rPr>
            </w:pPr>
          </w:p>
        </w:tc>
        <w:tc>
          <w:tcPr>
            <w:tcW w:w="1701" w:type="dxa"/>
            <w:vMerge/>
            <w:vAlign w:val="center"/>
          </w:tcPr>
          <w:p w:rsidR="00120E78" w:rsidRPr="000D5FE2" w:rsidRDefault="00120E78" w:rsidP="00DA7665">
            <w:pPr>
              <w:spacing w:line="480" w:lineRule="exact"/>
              <w:jc w:val="center"/>
              <w:rPr>
                <w:rFonts w:ascii="仿宋_GB2312" w:eastAsia="仿宋_GB2312" w:cs="仿宋_GB2312"/>
                <w:sz w:val="28"/>
                <w:szCs w:val="28"/>
              </w:rPr>
            </w:pPr>
          </w:p>
        </w:tc>
        <w:tc>
          <w:tcPr>
            <w:tcW w:w="4287" w:type="dxa"/>
            <w:vAlign w:val="center"/>
          </w:tcPr>
          <w:p w:rsidR="00120E78" w:rsidRPr="000D5FE2" w:rsidRDefault="00120E78" w:rsidP="00DA7665">
            <w:pPr>
              <w:spacing w:line="480" w:lineRule="exact"/>
              <w:rPr>
                <w:rFonts w:ascii="仿宋_GB2312" w:eastAsia="仿宋_GB2312" w:cs="仿宋_GB2312"/>
                <w:sz w:val="28"/>
                <w:szCs w:val="28"/>
              </w:rPr>
            </w:pPr>
            <w:r w:rsidRPr="000D5FE2">
              <w:rPr>
                <w:rFonts w:ascii="仿宋_GB2312" w:eastAsia="仿宋_GB2312" w:hint="eastAsia"/>
                <w:sz w:val="28"/>
                <w:szCs w:val="28"/>
              </w:rPr>
              <w:t>模式创新</w:t>
            </w:r>
          </w:p>
        </w:tc>
        <w:tc>
          <w:tcPr>
            <w:tcW w:w="1191" w:type="dxa"/>
            <w:vMerge/>
            <w:vAlign w:val="center"/>
          </w:tcPr>
          <w:p w:rsidR="00120E78" w:rsidRPr="000D5FE2" w:rsidRDefault="00120E78" w:rsidP="00DA7665">
            <w:pPr>
              <w:spacing w:line="480" w:lineRule="exact"/>
              <w:rPr>
                <w:rFonts w:ascii="仿宋_GB2312" w:eastAsia="仿宋_GB2312"/>
                <w:sz w:val="28"/>
                <w:szCs w:val="28"/>
              </w:rPr>
            </w:pPr>
          </w:p>
        </w:tc>
      </w:tr>
      <w:tr w:rsidR="00120E78" w:rsidRPr="000D5FE2" w:rsidTr="00DA7665">
        <w:trPr>
          <w:trHeight w:val="840"/>
          <w:jc w:val="center"/>
        </w:trPr>
        <w:tc>
          <w:tcPr>
            <w:tcW w:w="1668" w:type="dxa"/>
            <w:vMerge w:val="restart"/>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带动就业</w:t>
            </w:r>
          </w:p>
        </w:tc>
        <w:tc>
          <w:tcPr>
            <w:tcW w:w="1701" w:type="dxa"/>
            <w:vMerge w:val="restart"/>
            <w:vAlign w:val="center"/>
          </w:tcPr>
          <w:p w:rsidR="00120E78" w:rsidRPr="000D5FE2" w:rsidRDefault="00120E78" w:rsidP="00DA7665">
            <w:pPr>
              <w:spacing w:line="480" w:lineRule="exact"/>
              <w:jc w:val="center"/>
              <w:rPr>
                <w:rFonts w:ascii="仿宋_GB2312" w:eastAsia="仿宋_GB2312" w:cs="仿宋_GB2312"/>
                <w:sz w:val="28"/>
                <w:szCs w:val="28"/>
              </w:rPr>
            </w:pPr>
            <w:r w:rsidRPr="000D5FE2">
              <w:rPr>
                <w:rFonts w:ascii="仿宋_GB2312" w:eastAsia="仿宋_GB2312" w:cs="仿宋_GB2312" w:hint="eastAsia"/>
                <w:sz w:val="28"/>
                <w:szCs w:val="28"/>
              </w:rPr>
              <w:t>加总得分</w:t>
            </w:r>
          </w:p>
        </w:tc>
        <w:tc>
          <w:tcPr>
            <w:tcW w:w="4287" w:type="dxa"/>
            <w:vAlign w:val="center"/>
          </w:tcPr>
          <w:p w:rsidR="00120E78" w:rsidRPr="000D5FE2" w:rsidRDefault="00120E78" w:rsidP="00DA7665">
            <w:pPr>
              <w:spacing w:line="480" w:lineRule="exact"/>
              <w:rPr>
                <w:rFonts w:ascii="仿宋_GB2312" w:eastAsia="仿宋_GB2312" w:cs="仿宋_GB2312"/>
                <w:sz w:val="28"/>
                <w:szCs w:val="28"/>
              </w:rPr>
            </w:pPr>
            <w:r w:rsidRPr="000D5FE2">
              <w:rPr>
                <w:rFonts w:ascii="仿宋_GB2312" w:eastAsia="仿宋_GB2312" w:cs="仿宋_GB2312" w:hint="eastAsia"/>
                <w:sz w:val="28"/>
                <w:szCs w:val="28"/>
              </w:rPr>
              <w:t>与当地经济发展紧密结合，促进区域社会经济转型升级</w:t>
            </w:r>
          </w:p>
        </w:tc>
        <w:tc>
          <w:tcPr>
            <w:tcW w:w="1191" w:type="dxa"/>
            <w:vMerge w:val="restart"/>
            <w:vAlign w:val="center"/>
          </w:tcPr>
          <w:p w:rsidR="00120E78" w:rsidRPr="000D5FE2" w:rsidRDefault="00120E78" w:rsidP="00DA7665">
            <w:pPr>
              <w:spacing w:line="480" w:lineRule="exact"/>
              <w:jc w:val="center"/>
              <w:rPr>
                <w:rFonts w:ascii="仿宋_GB2312" w:eastAsia="仿宋_GB2312"/>
                <w:sz w:val="28"/>
                <w:szCs w:val="28"/>
              </w:rPr>
            </w:pPr>
            <w:r w:rsidRPr="000D5FE2">
              <w:rPr>
                <w:rFonts w:ascii="仿宋_GB2312" w:eastAsia="仿宋_GB2312" w:hint="eastAsia"/>
                <w:sz w:val="28"/>
                <w:szCs w:val="28"/>
              </w:rPr>
              <w:t>40</w:t>
            </w:r>
          </w:p>
        </w:tc>
      </w:tr>
      <w:tr w:rsidR="00120E78" w:rsidRPr="000D5FE2" w:rsidTr="00DA7665">
        <w:trPr>
          <w:trHeight w:val="840"/>
          <w:jc w:val="center"/>
        </w:trPr>
        <w:tc>
          <w:tcPr>
            <w:tcW w:w="1668" w:type="dxa"/>
            <w:vMerge/>
            <w:vAlign w:val="center"/>
          </w:tcPr>
          <w:p w:rsidR="00120E78" w:rsidRPr="000D5FE2" w:rsidRDefault="00120E78" w:rsidP="00DA7665">
            <w:pPr>
              <w:spacing w:line="480" w:lineRule="exact"/>
              <w:jc w:val="center"/>
              <w:rPr>
                <w:rFonts w:ascii="仿宋_GB2312" w:eastAsia="仿宋_GB2312"/>
                <w:sz w:val="28"/>
                <w:szCs w:val="28"/>
              </w:rPr>
            </w:pPr>
          </w:p>
        </w:tc>
        <w:tc>
          <w:tcPr>
            <w:tcW w:w="1701" w:type="dxa"/>
            <w:vMerge/>
            <w:vAlign w:val="center"/>
          </w:tcPr>
          <w:p w:rsidR="00120E78" w:rsidRPr="000D5FE2" w:rsidRDefault="00120E78" w:rsidP="00DA7665">
            <w:pPr>
              <w:spacing w:line="480" w:lineRule="exact"/>
              <w:jc w:val="center"/>
              <w:rPr>
                <w:rFonts w:ascii="仿宋_GB2312" w:eastAsia="仿宋_GB2312" w:cs="仿宋_GB2312"/>
                <w:sz w:val="28"/>
                <w:szCs w:val="28"/>
              </w:rPr>
            </w:pPr>
          </w:p>
        </w:tc>
        <w:tc>
          <w:tcPr>
            <w:tcW w:w="4287" w:type="dxa"/>
            <w:vAlign w:val="center"/>
          </w:tcPr>
          <w:p w:rsidR="00120E78" w:rsidRPr="000D5FE2" w:rsidRDefault="00120E78" w:rsidP="00DA7665">
            <w:pPr>
              <w:spacing w:line="480" w:lineRule="exact"/>
              <w:rPr>
                <w:rFonts w:ascii="仿宋_GB2312" w:eastAsia="仿宋_GB2312" w:cs="仿宋_GB2312"/>
                <w:sz w:val="28"/>
                <w:szCs w:val="28"/>
              </w:rPr>
            </w:pPr>
            <w:r w:rsidRPr="000D5FE2">
              <w:rPr>
                <w:rFonts w:ascii="仿宋_GB2312" w:eastAsia="仿宋_GB2312" w:cs="仿宋_GB2312" w:hint="eastAsia"/>
                <w:sz w:val="28"/>
                <w:szCs w:val="28"/>
              </w:rPr>
              <w:t>带动就业人数</w:t>
            </w:r>
          </w:p>
        </w:tc>
        <w:tc>
          <w:tcPr>
            <w:tcW w:w="1191" w:type="dxa"/>
            <w:vMerge/>
            <w:vAlign w:val="center"/>
          </w:tcPr>
          <w:p w:rsidR="00120E78" w:rsidRPr="000D5FE2" w:rsidRDefault="00120E78" w:rsidP="00DA7665">
            <w:pPr>
              <w:spacing w:line="480" w:lineRule="exact"/>
              <w:rPr>
                <w:rFonts w:ascii="仿宋_GB2312" w:eastAsia="仿宋_GB2312" w:cs="仿宋_GB2312"/>
                <w:sz w:val="28"/>
                <w:szCs w:val="28"/>
              </w:rPr>
            </w:pPr>
          </w:p>
        </w:tc>
      </w:tr>
    </w:tbl>
    <w:p w:rsidR="00120E78" w:rsidRPr="000D5FE2" w:rsidRDefault="00120E78" w:rsidP="000D5FE2">
      <w:pPr>
        <w:spacing w:line="560" w:lineRule="exact"/>
        <w:ind w:firstLineChars="200" w:firstLine="560"/>
        <w:rPr>
          <w:rFonts w:ascii="黑体" w:eastAsia="黑体" w:hAnsi="黑体"/>
          <w:sz w:val="28"/>
          <w:szCs w:val="28"/>
        </w:rPr>
      </w:pPr>
    </w:p>
    <w:p w:rsidR="00120E78" w:rsidRPr="000D5FE2" w:rsidRDefault="00120E78" w:rsidP="000D5FE2">
      <w:pPr>
        <w:spacing w:line="560" w:lineRule="exact"/>
        <w:ind w:firstLineChars="200" w:firstLine="560"/>
        <w:rPr>
          <w:rFonts w:ascii="黑体" w:eastAsia="黑体" w:hAnsi="黑体"/>
          <w:sz w:val="28"/>
          <w:szCs w:val="28"/>
        </w:rPr>
      </w:pPr>
      <w:r w:rsidRPr="000D5FE2">
        <w:rPr>
          <w:rFonts w:ascii="黑体" w:eastAsia="黑体" w:hAnsi="黑体" w:hint="eastAsia"/>
          <w:sz w:val="28"/>
          <w:szCs w:val="28"/>
        </w:rPr>
        <w:t>四、评分标准</w:t>
      </w:r>
    </w:p>
    <w:p w:rsidR="00120E78" w:rsidRDefault="00120E78" w:rsidP="000D5FE2">
      <w:pPr>
        <w:spacing w:line="560" w:lineRule="exact"/>
        <w:ind w:firstLineChars="200" w:firstLine="560"/>
        <w:rPr>
          <w:rFonts w:ascii="仿宋_GB2312" w:eastAsia="仿宋_GB2312"/>
          <w:sz w:val="28"/>
          <w:szCs w:val="28"/>
        </w:rPr>
      </w:pPr>
      <w:r w:rsidRPr="000D5FE2">
        <w:rPr>
          <w:rFonts w:ascii="仿宋_GB2312" w:eastAsia="仿宋_GB2312" w:hint="eastAsia"/>
          <w:sz w:val="28"/>
          <w:szCs w:val="28"/>
        </w:rPr>
        <w:t>评分标准</w:t>
      </w:r>
      <w:r w:rsidRPr="000D5FE2">
        <w:rPr>
          <w:rFonts w:ascii="仿宋_GB2312" w:eastAsia="仿宋_GB2312" w:hint="eastAsia"/>
          <w:b/>
          <w:sz w:val="28"/>
          <w:szCs w:val="28"/>
        </w:rPr>
        <w:t>：</w:t>
      </w:r>
      <w:r w:rsidRPr="000D5FE2">
        <w:rPr>
          <w:rFonts w:ascii="仿宋_GB2312" w:eastAsia="仿宋_GB2312" w:hint="eastAsia"/>
          <w:sz w:val="28"/>
          <w:szCs w:val="28"/>
        </w:rPr>
        <w:t>优秀：100-85分，良好：85-70分，一般：70-55分，差：55-0。</w:t>
      </w:r>
    </w:p>
    <w:p w:rsidR="00071478" w:rsidRDefault="00071478">
      <w:pPr>
        <w:widowControl/>
        <w:jc w:val="left"/>
        <w:rPr>
          <w:rFonts w:ascii="仿宋_GB2312" w:eastAsia="仿宋_GB2312"/>
          <w:sz w:val="28"/>
          <w:szCs w:val="28"/>
        </w:rPr>
      </w:pPr>
      <w:r>
        <w:rPr>
          <w:rFonts w:ascii="仿宋_GB2312" w:eastAsia="仿宋_GB2312"/>
          <w:sz w:val="28"/>
          <w:szCs w:val="28"/>
        </w:rPr>
        <w:br w:type="page"/>
      </w:r>
    </w:p>
    <w:p w:rsidR="006D40E8" w:rsidRPr="006D40E8" w:rsidRDefault="006D40E8" w:rsidP="006D40E8">
      <w:pPr>
        <w:rPr>
          <w:rFonts w:ascii="仿宋" w:eastAsia="仿宋" w:hAnsi="仿宋"/>
          <w:b/>
          <w:sz w:val="28"/>
          <w:szCs w:val="28"/>
        </w:rPr>
      </w:pPr>
      <w:r w:rsidRPr="00120E78">
        <w:rPr>
          <w:rFonts w:ascii="仿宋" w:eastAsia="仿宋" w:hAnsi="仿宋" w:hint="eastAsia"/>
          <w:b/>
          <w:sz w:val="28"/>
          <w:szCs w:val="28"/>
        </w:rPr>
        <w:lastRenderedPageBreak/>
        <w:t>附件</w:t>
      </w:r>
      <w:r w:rsidR="00714342">
        <w:rPr>
          <w:rFonts w:ascii="仿宋" w:eastAsia="仿宋" w:hAnsi="仿宋" w:hint="eastAsia"/>
          <w:b/>
          <w:sz w:val="28"/>
          <w:szCs w:val="28"/>
        </w:rPr>
        <w:t>2</w:t>
      </w:r>
    </w:p>
    <w:p w:rsidR="00071478" w:rsidRDefault="00071478" w:rsidP="00903D0C">
      <w:pPr>
        <w:spacing w:beforeLines="100" w:afterLines="100" w:line="560" w:lineRule="exact"/>
        <w:jc w:val="center"/>
        <w:rPr>
          <w:rFonts w:ascii="华文中宋" w:eastAsia="华文中宋" w:hAnsi="华文中宋"/>
          <w:b/>
          <w:sz w:val="36"/>
          <w:szCs w:val="36"/>
        </w:rPr>
      </w:pPr>
      <w:r>
        <w:rPr>
          <w:rFonts w:ascii="华文中宋" w:eastAsia="华文中宋" w:hAnsi="华文中宋" w:hint="eastAsia"/>
          <w:b/>
          <w:sz w:val="36"/>
          <w:szCs w:val="36"/>
        </w:rPr>
        <w:t>“互联网+”大学生创新创业大赛激励政策</w:t>
      </w:r>
    </w:p>
    <w:p w:rsidR="00071478" w:rsidRDefault="00071478" w:rsidP="006D40E8">
      <w:pPr>
        <w:ind w:firstLineChars="200" w:firstLine="560"/>
        <w:rPr>
          <w:rFonts w:ascii="仿宋" w:eastAsia="仿宋" w:hAnsi="仿宋"/>
          <w:sz w:val="28"/>
          <w:szCs w:val="28"/>
        </w:rPr>
      </w:pPr>
      <w:r>
        <w:rPr>
          <w:rFonts w:ascii="仿宋" w:eastAsia="仿宋" w:hAnsi="仿宋" w:hint="eastAsia"/>
          <w:sz w:val="28"/>
          <w:szCs w:val="28"/>
        </w:rPr>
        <w:t>第三届中国</w:t>
      </w:r>
      <w:r w:rsidRPr="00071478">
        <w:rPr>
          <w:rFonts w:ascii="仿宋" w:eastAsia="仿宋" w:hAnsi="仿宋" w:hint="eastAsia"/>
          <w:sz w:val="28"/>
          <w:szCs w:val="28"/>
        </w:rPr>
        <w:t>“互联网+”大学生创新创业大赛</w:t>
      </w:r>
      <w:r>
        <w:rPr>
          <w:rFonts w:ascii="仿宋" w:eastAsia="仿宋" w:hAnsi="仿宋" w:hint="eastAsia"/>
          <w:sz w:val="28"/>
          <w:szCs w:val="28"/>
        </w:rPr>
        <w:t>是教育部</w:t>
      </w:r>
      <w:r w:rsidRPr="00071478">
        <w:rPr>
          <w:rFonts w:ascii="仿宋" w:eastAsia="仿宋" w:hAnsi="仿宋" w:hint="eastAsia"/>
          <w:sz w:val="28"/>
          <w:szCs w:val="28"/>
        </w:rPr>
        <w:t>为贯彻落实《国务院办公厅关于深化高等学校创新创业教育改革的实施意见》（国办发〔2015〕36号）文件精神举办的高级别学科竞赛</w:t>
      </w:r>
      <w:r>
        <w:rPr>
          <w:rFonts w:ascii="仿宋" w:eastAsia="仿宋" w:hAnsi="仿宋" w:hint="eastAsia"/>
          <w:sz w:val="28"/>
          <w:szCs w:val="28"/>
        </w:rPr>
        <w:t>，</w:t>
      </w:r>
      <w:r w:rsidRPr="00120E78">
        <w:rPr>
          <w:rFonts w:ascii="仿宋" w:eastAsia="仿宋" w:hAnsi="仿宋" w:hint="eastAsia"/>
          <w:sz w:val="28"/>
          <w:szCs w:val="28"/>
        </w:rPr>
        <w:t>旨在深化高等教育综合改革，培养造就“大众创业、万众创新”的生力军</w:t>
      </w:r>
      <w:r>
        <w:rPr>
          <w:rFonts w:ascii="仿宋" w:eastAsia="仿宋" w:hAnsi="仿宋" w:hint="eastAsia"/>
          <w:sz w:val="28"/>
          <w:szCs w:val="28"/>
        </w:rPr>
        <w:t>，</w:t>
      </w:r>
      <w:r w:rsidRPr="00120E78">
        <w:rPr>
          <w:rFonts w:ascii="仿宋" w:eastAsia="仿宋" w:hAnsi="仿宋" w:hint="eastAsia"/>
          <w:sz w:val="28"/>
          <w:szCs w:val="28"/>
        </w:rPr>
        <w:t>推动高校毕业生更高质量创业就业。</w:t>
      </w:r>
      <w:r w:rsidR="00260D97" w:rsidRPr="00260D97">
        <w:rPr>
          <w:rFonts w:ascii="仿宋" w:eastAsia="仿宋" w:hAnsi="仿宋" w:hint="eastAsia"/>
          <w:sz w:val="28"/>
          <w:szCs w:val="28"/>
        </w:rPr>
        <w:t>参与中国“互联网+”大学生创新创业大赛</w:t>
      </w:r>
      <w:r w:rsidR="00260D97">
        <w:rPr>
          <w:rFonts w:ascii="仿宋" w:eastAsia="仿宋" w:hAnsi="仿宋" w:hint="eastAsia"/>
          <w:sz w:val="28"/>
          <w:szCs w:val="28"/>
        </w:rPr>
        <w:t>的</w:t>
      </w:r>
      <w:r w:rsidR="00260D97" w:rsidRPr="00260D97">
        <w:rPr>
          <w:rFonts w:ascii="仿宋" w:eastAsia="仿宋" w:hAnsi="仿宋" w:hint="eastAsia"/>
          <w:sz w:val="28"/>
          <w:szCs w:val="28"/>
        </w:rPr>
        <w:t>师生有以下激励政策</w:t>
      </w:r>
      <w:r w:rsidR="00260D97">
        <w:rPr>
          <w:rFonts w:ascii="仿宋" w:eastAsia="仿宋" w:hAnsi="仿宋" w:hint="eastAsia"/>
          <w:sz w:val="28"/>
          <w:szCs w:val="28"/>
        </w:rPr>
        <w:t>：</w:t>
      </w:r>
    </w:p>
    <w:p w:rsidR="00260D97" w:rsidRPr="00260D97" w:rsidRDefault="00260D97" w:rsidP="00260D97">
      <w:pPr>
        <w:spacing w:line="560" w:lineRule="exact"/>
        <w:ind w:firstLineChars="200" w:firstLine="560"/>
        <w:rPr>
          <w:rFonts w:ascii="仿宋" w:eastAsia="仿宋" w:hAnsi="仿宋"/>
          <w:sz w:val="28"/>
          <w:szCs w:val="28"/>
        </w:rPr>
      </w:pPr>
      <w:r w:rsidRPr="00260D97">
        <w:rPr>
          <w:rFonts w:ascii="仿宋" w:eastAsia="仿宋" w:hAnsi="仿宋" w:hint="eastAsia"/>
          <w:sz w:val="28"/>
          <w:szCs w:val="28"/>
        </w:rPr>
        <w:t>一、学生</w:t>
      </w:r>
    </w:p>
    <w:p w:rsidR="00260D97" w:rsidRPr="00260D97" w:rsidRDefault="00260D97" w:rsidP="00260D97">
      <w:pPr>
        <w:spacing w:line="560" w:lineRule="exact"/>
        <w:ind w:firstLineChars="200" w:firstLine="560"/>
        <w:rPr>
          <w:rFonts w:ascii="仿宋" w:eastAsia="仿宋" w:hAnsi="仿宋"/>
          <w:sz w:val="28"/>
          <w:szCs w:val="28"/>
        </w:rPr>
      </w:pPr>
      <w:r w:rsidRPr="00260D97">
        <w:rPr>
          <w:rFonts w:ascii="仿宋" w:eastAsia="仿宋" w:hAnsi="仿宋" w:hint="eastAsia"/>
          <w:sz w:val="28"/>
          <w:szCs w:val="28"/>
        </w:rPr>
        <w:t>1.校级初赛获奖发放证书，一等奖获得者推荐参加省级复赛。</w:t>
      </w:r>
    </w:p>
    <w:p w:rsidR="00260D97" w:rsidRPr="00260D97" w:rsidRDefault="00260D97" w:rsidP="00260D97">
      <w:pPr>
        <w:spacing w:line="560" w:lineRule="exact"/>
        <w:ind w:firstLineChars="200" w:firstLine="560"/>
        <w:rPr>
          <w:rFonts w:ascii="仿宋" w:eastAsia="仿宋" w:hAnsi="仿宋"/>
          <w:sz w:val="28"/>
          <w:szCs w:val="28"/>
        </w:rPr>
      </w:pPr>
      <w:r w:rsidRPr="00260D97">
        <w:rPr>
          <w:rFonts w:ascii="仿宋" w:eastAsia="仿宋" w:hAnsi="仿宋" w:hint="eastAsia"/>
          <w:sz w:val="28"/>
          <w:szCs w:val="28"/>
        </w:rPr>
        <w:t>2.进入省级复赛的学生团队优先入驻学校创业孵化园。</w:t>
      </w:r>
    </w:p>
    <w:p w:rsidR="00260D97" w:rsidRPr="00260D97" w:rsidRDefault="00260D97" w:rsidP="00260D97">
      <w:pPr>
        <w:spacing w:line="560" w:lineRule="exact"/>
        <w:ind w:firstLineChars="200" w:firstLine="560"/>
        <w:rPr>
          <w:rFonts w:ascii="仿宋" w:eastAsia="仿宋" w:hAnsi="仿宋"/>
          <w:sz w:val="28"/>
          <w:szCs w:val="28"/>
        </w:rPr>
      </w:pPr>
      <w:r w:rsidRPr="00260D97">
        <w:rPr>
          <w:rFonts w:ascii="仿宋" w:eastAsia="仿宋" w:hAnsi="仿宋" w:hint="eastAsia"/>
          <w:sz w:val="28"/>
          <w:szCs w:val="28"/>
        </w:rPr>
        <w:t>3.获得省级以上奖励</w:t>
      </w:r>
      <w:r w:rsidR="00354E3B">
        <w:rPr>
          <w:rFonts w:ascii="仿宋" w:eastAsia="仿宋" w:hAnsi="仿宋" w:hint="eastAsia"/>
          <w:sz w:val="28"/>
          <w:szCs w:val="28"/>
        </w:rPr>
        <w:t>的项目团队成员</w:t>
      </w:r>
      <w:r w:rsidRPr="00260D97">
        <w:rPr>
          <w:rFonts w:ascii="仿宋" w:eastAsia="仿宋" w:hAnsi="仿宋" w:hint="eastAsia"/>
          <w:sz w:val="28"/>
          <w:szCs w:val="28"/>
        </w:rPr>
        <w:t>发放证书和奖金。</w:t>
      </w:r>
    </w:p>
    <w:p w:rsidR="00260D97" w:rsidRDefault="00260D97" w:rsidP="00354E3B">
      <w:pPr>
        <w:spacing w:line="560" w:lineRule="exact"/>
        <w:ind w:firstLineChars="200" w:firstLine="560"/>
        <w:rPr>
          <w:rFonts w:ascii="仿宋" w:eastAsia="仿宋" w:hAnsi="仿宋"/>
          <w:sz w:val="28"/>
          <w:szCs w:val="28"/>
        </w:rPr>
      </w:pPr>
      <w:r w:rsidRPr="00260D97">
        <w:rPr>
          <w:rFonts w:ascii="仿宋" w:eastAsia="仿宋" w:hAnsi="仿宋" w:hint="eastAsia"/>
          <w:sz w:val="28"/>
          <w:szCs w:val="28"/>
        </w:rPr>
        <w:t>4.获得省级以上奖励</w:t>
      </w:r>
      <w:r w:rsidR="00354E3B">
        <w:rPr>
          <w:rFonts w:ascii="仿宋" w:eastAsia="仿宋" w:hAnsi="仿宋" w:hint="eastAsia"/>
          <w:sz w:val="28"/>
          <w:szCs w:val="28"/>
        </w:rPr>
        <w:t>的项目团队成员在</w:t>
      </w:r>
      <w:r w:rsidR="00354E3B" w:rsidRPr="00354E3B">
        <w:rPr>
          <w:rFonts w:ascii="仿宋" w:eastAsia="仿宋" w:hAnsi="仿宋" w:hint="eastAsia"/>
          <w:sz w:val="28"/>
          <w:szCs w:val="28"/>
        </w:rPr>
        <w:t>遴选创新创业典型免试攻读硕士学位研究生</w:t>
      </w:r>
      <w:r w:rsidR="00354E3B">
        <w:rPr>
          <w:rFonts w:ascii="仿宋" w:eastAsia="仿宋" w:hAnsi="仿宋" w:hint="eastAsia"/>
          <w:sz w:val="28"/>
          <w:szCs w:val="28"/>
        </w:rPr>
        <w:t>时，同等条件下优先考虑</w:t>
      </w:r>
      <w:r w:rsidRPr="00260D97">
        <w:rPr>
          <w:rFonts w:ascii="仿宋" w:eastAsia="仿宋" w:hAnsi="仿宋" w:hint="eastAsia"/>
          <w:sz w:val="28"/>
          <w:szCs w:val="28"/>
        </w:rPr>
        <w:t>。</w:t>
      </w:r>
    </w:p>
    <w:p w:rsidR="006D40E8" w:rsidRDefault="006D40E8" w:rsidP="00260D97">
      <w:pPr>
        <w:spacing w:line="560" w:lineRule="exact"/>
        <w:ind w:firstLineChars="200" w:firstLine="560"/>
        <w:rPr>
          <w:rFonts w:ascii="仿宋" w:eastAsia="仿宋" w:hAnsi="仿宋"/>
          <w:sz w:val="28"/>
          <w:szCs w:val="28"/>
        </w:rPr>
      </w:pPr>
      <w:r>
        <w:rPr>
          <w:rFonts w:ascii="仿宋" w:eastAsia="仿宋" w:hAnsi="仿宋" w:hint="eastAsia"/>
          <w:sz w:val="28"/>
          <w:szCs w:val="28"/>
        </w:rPr>
        <w:t>5.获得省级以上奖励的项目优先考虑创业训练（实践）计划立项</w:t>
      </w:r>
      <w:r w:rsidR="00354E3B">
        <w:rPr>
          <w:rFonts w:ascii="仿宋" w:eastAsia="仿宋" w:hAnsi="仿宋" w:hint="eastAsia"/>
          <w:sz w:val="28"/>
          <w:szCs w:val="28"/>
        </w:rPr>
        <w:t>。</w:t>
      </w:r>
    </w:p>
    <w:p w:rsidR="006D40E8" w:rsidRDefault="006D40E8" w:rsidP="00260D97">
      <w:pPr>
        <w:spacing w:line="560" w:lineRule="exact"/>
        <w:ind w:firstLineChars="200" w:firstLine="560"/>
        <w:rPr>
          <w:rFonts w:ascii="仿宋" w:eastAsia="仿宋" w:hAnsi="仿宋"/>
          <w:sz w:val="28"/>
          <w:szCs w:val="28"/>
        </w:rPr>
      </w:pPr>
      <w:r>
        <w:rPr>
          <w:rFonts w:ascii="仿宋" w:eastAsia="仿宋" w:hAnsi="仿宋" w:hint="eastAsia"/>
          <w:sz w:val="28"/>
          <w:szCs w:val="28"/>
        </w:rPr>
        <w:t>6.按照《本科教学管理办法》和《学生工作管理规定》获得学分认定、综测加分、评优评奖等其他奖励。</w:t>
      </w:r>
    </w:p>
    <w:p w:rsidR="003D37EB" w:rsidRDefault="003D37EB" w:rsidP="003D37EB">
      <w:pPr>
        <w:spacing w:line="560" w:lineRule="exact"/>
        <w:ind w:firstLineChars="200" w:firstLine="560"/>
        <w:rPr>
          <w:rFonts w:ascii="仿宋" w:eastAsia="仿宋" w:hAnsi="仿宋"/>
          <w:sz w:val="28"/>
          <w:szCs w:val="28"/>
        </w:rPr>
      </w:pPr>
      <w:r w:rsidRPr="003D37EB">
        <w:rPr>
          <w:rFonts w:ascii="仿宋" w:eastAsia="仿宋" w:hAnsi="仿宋" w:hint="eastAsia"/>
          <w:sz w:val="28"/>
          <w:szCs w:val="28"/>
        </w:rPr>
        <w:t>7.团队项目围绕全校师生学习、生活、工作、娱乐开发应用和服务的，学校免费向创业团队开放易班应用空间1-2年，必要时给予政策倾斜和经费支持（详细方案另行通知）。</w:t>
      </w:r>
    </w:p>
    <w:p w:rsidR="006D40E8" w:rsidRPr="006D40E8" w:rsidRDefault="006D40E8" w:rsidP="003D37EB">
      <w:pPr>
        <w:spacing w:line="560" w:lineRule="exact"/>
        <w:ind w:firstLineChars="200" w:firstLine="560"/>
        <w:rPr>
          <w:rFonts w:ascii="仿宋" w:eastAsia="仿宋" w:hAnsi="仿宋"/>
          <w:sz w:val="28"/>
          <w:szCs w:val="28"/>
        </w:rPr>
      </w:pPr>
      <w:r w:rsidRPr="006D40E8">
        <w:rPr>
          <w:rFonts w:ascii="仿宋" w:eastAsia="仿宋" w:hAnsi="仿宋" w:hint="eastAsia"/>
          <w:sz w:val="28"/>
          <w:szCs w:val="28"/>
        </w:rPr>
        <w:t>二、指导教师</w:t>
      </w:r>
    </w:p>
    <w:p w:rsidR="006D40E8" w:rsidRPr="006D40E8" w:rsidRDefault="006D40E8" w:rsidP="006D40E8">
      <w:pPr>
        <w:spacing w:line="560" w:lineRule="exact"/>
        <w:ind w:firstLineChars="200" w:firstLine="560"/>
        <w:rPr>
          <w:rFonts w:ascii="仿宋" w:eastAsia="仿宋" w:hAnsi="仿宋"/>
          <w:sz w:val="28"/>
          <w:szCs w:val="28"/>
        </w:rPr>
      </w:pPr>
      <w:r w:rsidRPr="006D40E8">
        <w:rPr>
          <w:rFonts w:ascii="仿宋" w:eastAsia="仿宋" w:hAnsi="仿宋" w:hint="eastAsia"/>
          <w:sz w:val="28"/>
          <w:szCs w:val="28"/>
        </w:rPr>
        <w:t>1.指导学生校级初赛获奖发放证书。</w:t>
      </w:r>
    </w:p>
    <w:p w:rsidR="006D40E8" w:rsidRPr="006D40E8" w:rsidRDefault="006D40E8" w:rsidP="006D40E8">
      <w:pPr>
        <w:spacing w:line="560" w:lineRule="exact"/>
        <w:ind w:firstLineChars="200" w:firstLine="560"/>
        <w:rPr>
          <w:rFonts w:ascii="仿宋" w:eastAsia="仿宋" w:hAnsi="仿宋"/>
          <w:sz w:val="28"/>
          <w:szCs w:val="28"/>
        </w:rPr>
      </w:pPr>
      <w:r w:rsidRPr="006D40E8">
        <w:rPr>
          <w:rFonts w:ascii="仿宋" w:eastAsia="仿宋" w:hAnsi="仿宋" w:hint="eastAsia"/>
          <w:sz w:val="28"/>
          <w:szCs w:val="28"/>
        </w:rPr>
        <w:t>2.指导学生省级以上奖励按学校文件规定奖励，同时发放证书和</w:t>
      </w:r>
      <w:r w:rsidRPr="006D40E8">
        <w:rPr>
          <w:rFonts w:ascii="仿宋" w:eastAsia="仿宋" w:hAnsi="仿宋" w:hint="eastAsia"/>
          <w:sz w:val="28"/>
          <w:szCs w:val="28"/>
        </w:rPr>
        <w:lastRenderedPageBreak/>
        <w:t>奖金。</w:t>
      </w:r>
    </w:p>
    <w:p w:rsidR="006D40E8" w:rsidRPr="006D40E8" w:rsidRDefault="006D40E8" w:rsidP="006D40E8">
      <w:pPr>
        <w:spacing w:line="560" w:lineRule="exact"/>
        <w:ind w:firstLineChars="200" w:firstLine="560"/>
        <w:rPr>
          <w:rFonts w:ascii="仿宋" w:eastAsia="仿宋" w:hAnsi="仿宋"/>
          <w:sz w:val="28"/>
          <w:szCs w:val="28"/>
        </w:rPr>
      </w:pPr>
      <w:r w:rsidRPr="006D40E8">
        <w:rPr>
          <w:rFonts w:ascii="仿宋" w:eastAsia="仿宋" w:hAnsi="仿宋" w:hint="eastAsia"/>
          <w:sz w:val="28"/>
          <w:szCs w:val="28"/>
        </w:rPr>
        <w:t>3.指导学生获得省级复赛奖励的指导教师视为获得省级教改项目立项，在职称评审、评优评先等方面享受同等待遇。</w:t>
      </w:r>
    </w:p>
    <w:sectPr w:rsidR="006D40E8" w:rsidRPr="006D40E8" w:rsidSect="009C4E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020" w:rsidRDefault="00BC3020" w:rsidP="00BC3788">
      <w:r>
        <w:separator/>
      </w:r>
    </w:p>
  </w:endnote>
  <w:endnote w:type="continuationSeparator" w:id="0">
    <w:p w:rsidR="00BC3020" w:rsidRDefault="00BC3020" w:rsidP="00BC37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020" w:rsidRDefault="00BC3020" w:rsidP="00BC3788">
      <w:r>
        <w:separator/>
      </w:r>
    </w:p>
  </w:footnote>
  <w:footnote w:type="continuationSeparator" w:id="0">
    <w:p w:rsidR="00BC3020" w:rsidRDefault="00BC3020" w:rsidP="00BC37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5AF3"/>
    <w:rsid w:val="00007E6F"/>
    <w:rsid w:val="00037332"/>
    <w:rsid w:val="000649E9"/>
    <w:rsid w:val="00071478"/>
    <w:rsid w:val="000909B0"/>
    <w:rsid w:val="00095D85"/>
    <w:rsid w:val="000C3728"/>
    <w:rsid w:val="000D5FE2"/>
    <w:rsid w:val="00120E78"/>
    <w:rsid w:val="00140FCA"/>
    <w:rsid w:val="001838AA"/>
    <w:rsid w:val="00204631"/>
    <w:rsid w:val="0020590A"/>
    <w:rsid w:val="00260D97"/>
    <w:rsid w:val="00276BE0"/>
    <w:rsid w:val="002E3489"/>
    <w:rsid w:val="00306A0F"/>
    <w:rsid w:val="00354E3B"/>
    <w:rsid w:val="003C21B1"/>
    <w:rsid w:val="003D37EB"/>
    <w:rsid w:val="00415FB4"/>
    <w:rsid w:val="005B2A81"/>
    <w:rsid w:val="00627CCD"/>
    <w:rsid w:val="0067184D"/>
    <w:rsid w:val="006A1852"/>
    <w:rsid w:val="006D40E8"/>
    <w:rsid w:val="006E6221"/>
    <w:rsid w:val="006F088B"/>
    <w:rsid w:val="00714342"/>
    <w:rsid w:val="00760694"/>
    <w:rsid w:val="0076664D"/>
    <w:rsid w:val="00791051"/>
    <w:rsid w:val="00830E83"/>
    <w:rsid w:val="00833C6B"/>
    <w:rsid w:val="008B4FCB"/>
    <w:rsid w:val="00903D0C"/>
    <w:rsid w:val="009713BB"/>
    <w:rsid w:val="0097617B"/>
    <w:rsid w:val="009C4E49"/>
    <w:rsid w:val="00A02579"/>
    <w:rsid w:val="00A27CC5"/>
    <w:rsid w:val="00A52E43"/>
    <w:rsid w:val="00A83FCA"/>
    <w:rsid w:val="00A964FF"/>
    <w:rsid w:val="00B9118B"/>
    <w:rsid w:val="00B95D67"/>
    <w:rsid w:val="00BC3020"/>
    <w:rsid w:val="00BC3788"/>
    <w:rsid w:val="00BD2428"/>
    <w:rsid w:val="00BE3929"/>
    <w:rsid w:val="00CC5897"/>
    <w:rsid w:val="00D01BD3"/>
    <w:rsid w:val="00E70354"/>
    <w:rsid w:val="00EC4947"/>
    <w:rsid w:val="00F45AF3"/>
    <w:rsid w:val="00F926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AF3"/>
    <w:pPr>
      <w:widowControl w:val="0"/>
      <w:jc w:val="both"/>
    </w:pPr>
  </w:style>
  <w:style w:type="paragraph" w:styleId="1">
    <w:name w:val="heading 1"/>
    <w:basedOn w:val="a"/>
    <w:next w:val="a"/>
    <w:link w:val="1Char"/>
    <w:uiPriority w:val="9"/>
    <w:qFormat/>
    <w:rsid w:val="0076069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20E7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60694"/>
    <w:rPr>
      <w:b/>
      <w:bCs/>
      <w:kern w:val="44"/>
      <w:sz w:val="44"/>
      <w:szCs w:val="44"/>
    </w:rPr>
  </w:style>
  <w:style w:type="paragraph" w:styleId="a3">
    <w:name w:val="Date"/>
    <w:basedOn w:val="a"/>
    <w:next w:val="a"/>
    <w:link w:val="Char"/>
    <w:uiPriority w:val="99"/>
    <w:semiHidden/>
    <w:unhideWhenUsed/>
    <w:rsid w:val="00120E78"/>
    <w:pPr>
      <w:ind w:leftChars="2500" w:left="100"/>
    </w:pPr>
  </w:style>
  <w:style w:type="character" w:customStyle="1" w:styleId="Char">
    <w:name w:val="日期 Char"/>
    <w:basedOn w:val="a0"/>
    <w:link w:val="a3"/>
    <w:uiPriority w:val="99"/>
    <w:semiHidden/>
    <w:rsid w:val="00120E78"/>
  </w:style>
  <w:style w:type="character" w:styleId="a4">
    <w:name w:val="Hyperlink"/>
    <w:basedOn w:val="a0"/>
    <w:uiPriority w:val="99"/>
    <w:unhideWhenUsed/>
    <w:rsid w:val="00120E78"/>
    <w:rPr>
      <w:color w:val="0000FF" w:themeColor="hyperlink"/>
      <w:u w:val="single"/>
    </w:rPr>
  </w:style>
  <w:style w:type="character" w:customStyle="1" w:styleId="2Char">
    <w:name w:val="标题 2 Char"/>
    <w:basedOn w:val="a0"/>
    <w:link w:val="2"/>
    <w:uiPriority w:val="9"/>
    <w:rsid w:val="00120E78"/>
    <w:rPr>
      <w:rFonts w:asciiTheme="majorHAnsi" w:eastAsiaTheme="majorEastAsia" w:hAnsiTheme="majorHAnsi" w:cstheme="majorBidi"/>
      <w:b/>
      <w:bCs/>
      <w:sz w:val="32"/>
      <w:szCs w:val="32"/>
    </w:rPr>
  </w:style>
  <w:style w:type="table" w:styleId="a5">
    <w:name w:val="Table Grid"/>
    <w:basedOn w:val="a1"/>
    <w:uiPriority w:val="39"/>
    <w:rsid w:val="00120E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BC37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C3788"/>
    <w:rPr>
      <w:sz w:val="18"/>
      <w:szCs w:val="18"/>
    </w:rPr>
  </w:style>
  <w:style w:type="paragraph" w:styleId="a7">
    <w:name w:val="footer"/>
    <w:basedOn w:val="a"/>
    <w:link w:val="Char1"/>
    <w:uiPriority w:val="99"/>
    <w:unhideWhenUsed/>
    <w:rsid w:val="00BC3788"/>
    <w:pPr>
      <w:tabs>
        <w:tab w:val="center" w:pos="4153"/>
        <w:tab w:val="right" w:pos="8306"/>
      </w:tabs>
      <w:snapToGrid w:val="0"/>
      <w:jc w:val="left"/>
    </w:pPr>
    <w:rPr>
      <w:sz w:val="18"/>
      <w:szCs w:val="18"/>
    </w:rPr>
  </w:style>
  <w:style w:type="character" w:customStyle="1" w:styleId="Char1">
    <w:name w:val="页脚 Char"/>
    <w:basedOn w:val="a0"/>
    <w:link w:val="a7"/>
    <w:uiPriority w:val="99"/>
    <w:rsid w:val="00BC378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AF3"/>
    <w:pPr>
      <w:widowControl w:val="0"/>
      <w:jc w:val="both"/>
    </w:pPr>
  </w:style>
  <w:style w:type="paragraph" w:styleId="1">
    <w:name w:val="heading 1"/>
    <w:basedOn w:val="a"/>
    <w:next w:val="a"/>
    <w:link w:val="1Char"/>
    <w:uiPriority w:val="9"/>
    <w:qFormat/>
    <w:rsid w:val="0076069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20E7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60694"/>
    <w:rPr>
      <w:b/>
      <w:bCs/>
      <w:kern w:val="44"/>
      <w:sz w:val="44"/>
      <w:szCs w:val="44"/>
    </w:rPr>
  </w:style>
  <w:style w:type="paragraph" w:styleId="a3">
    <w:name w:val="Date"/>
    <w:basedOn w:val="a"/>
    <w:next w:val="a"/>
    <w:link w:val="Char"/>
    <w:uiPriority w:val="99"/>
    <w:semiHidden/>
    <w:unhideWhenUsed/>
    <w:rsid w:val="00120E78"/>
    <w:pPr>
      <w:ind w:leftChars="2500" w:left="100"/>
    </w:pPr>
  </w:style>
  <w:style w:type="character" w:customStyle="1" w:styleId="Char">
    <w:name w:val="日期 Char"/>
    <w:basedOn w:val="a0"/>
    <w:link w:val="a3"/>
    <w:uiPriority w:val="99"/>
    <w:semiHidden/>
    <w:rsid w:val="00120E78"/>
  </w:style>
  <w:style w:type="character" w:styleId="a4">
    <w:name w:val="Hyperlink"/>
    <w:basedOn w:val="a0"/>
    <w:uiPriority w:val="99"/>
    <w:unhideWhenUsed/>
    <w:rsid w:val="00120E78"/>
    <w:rPr>
      <w:color w:val="0000FF" w:themeColor="hyperlink"/>
      <w:u w:val="single"/>
    </w:rPr>
  </w:style>
  <w:style w:type="character" w:customStyle="1" w:styleId="2Char">
    <w:name w:val="标题 2 Char"/>
    <w:basedOn w:val="a0"/>
    <w:link w:val="2"/>
    <w:uiPriority w:val="9"/>
    <w:rsid w:val="00120E78"/>
    <w:rPr>
      <w:rFonts w:asciiTheme="majorHAnsi" w:eastAsiaTheme="majorEastAsia" w:hAnsiTheme="majorHAnsi" w:cstheme="majorBidi"/>
      <w:b/>
      <w:bCs/>
      <w:sz w:val="32"/>
      <w:szCs w:val="32"/>
    </w:rPr>
  </w:style>
  <w:style w:type="table" w:styleId="a5">
    <w:name w:val="Table Grid"/>
    <w:basedOn w:val="a1"/>
    <w:uiPriority w:val="39"/>
    <w:rsid w:val="00120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BC37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C3788"/>
    <w:rPr>
      <w:sz w:val="18"/>
      <w:szCs w:val="18"/>
    </w:rPr>
  </w:style>
  <w:style w:type="paragraph" w:styleId="a7">
    <w:name w:val="footer"/>
    <w:basedOn w:val="a"/>
    <w:link w:val="Char1"/>
    <w:uiPriority w:val="99"/>
    <w:unhideWhenUsed/>
    <w:rsid w:val="00BC3788"/>
    <w:pPr>
      <w:tabs>
        <w:tab w:val="center" w:pos="4153"/>
        <w:tab w:val="right" w:pos="8306"/>
      </w:tabs>
      <w:snapToGrid w:val="0"/>
      <w:jc w:val="left"/>
    </w:pPr>
    <w:rPr>
      <w:sz w:val="18"/>
      <w:szCs w:val="18"/>
    </w:rPr>
  </w:style>
  <w:style w:type="character" w:customStyle="1" w:styleId="Char1">
    <w:name w:val="页脚 Char"/>
    <w:basedOn w:val="a0"/>
    <w:link w:val="a7"/>
    <w:uiPriority w:val="99"/>
    <w:rsid w:val="00BC3788"/>
    <w:rPr>
      <w:sz w:val="18"/>
      <w:szCs w:val="18"/>
    </w:rPr>
  </w:style>
</w:styles>
</file>

<file path=word/webSettings.xml><?xml version="1.0" encoding="utf-8"?>
<w:webSettings xmlns:r="http://schemas.openxmlformats.org/officeDocument/2006/relationships" xmlns:w="http://schemas.openxmlformats.org/wordprocessingml/2006/main">
  <w:divs>
    <w:div w:id="206262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297</Words>
  <Characters>1698</Characters>
  <Application>Microsoft Office Word</Application>
  <DocSecurity>0</DocSecurity>
  <Lines>14</Lines>
  <Paragraphs>3</Paragraphs>
  <ScaleCrop>false</ScaleCrop>
  <Company>Microsoft</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ZJC</dc:creator>
  <cp:lastModifiedBy>Administrator</cp:lastModifiedBy>
  <cp:revision>2</cp:revision>
  <dcterms:created xsi:type="dcterms:W3CDTF">2017-05-02T09:39:00Z</dcterms:created>
  <dcterms:modified xsi:type="dcterms:W3CDTF">2017-05-02T09:39:00Z</dcterms:modified>
</cp:coreProperties>
</file>